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ECC" w:rsidRPr="00A668A1" w:rsidRDefault="00DF0ECC" w:rsidP="00DF0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A668A1">
        <w:rPr>
          <w:rFonts w:ascii="Times New Roman" w:hAnsi="Times New Roman"/>
          <w:bCs/>
          <w:color w:val="000000"/>
          <w:sz w:val="28"/>
          <w:szCs w:val="28"/>
        </w:rPr>
        <w:t>Учреждение образования Федерации профсоюзов Беларуси</w:t>
      </w:r>
    </w:p>
    <w:p w:rsidR="00DF0ECC" w:rsidRPr="00A668A1" w:rsidRDefault="00DF0ECC" w:rsidP="00DF0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A668A1">
        <w:rPr>
          <w:rFonts w:ascii="Times New Roman" w:hAnsi="Times New Roman"/>
          <w:bCs/>
          <w:color w:val="000000"/>
          <w:sz w:val="28"/>
          <w:szCs w:val="28"/>
        </w:rPr>
        <w:t>«Международный университет «МИТСО»</w:t>
      </w:r>
    </w:p>
    <w:p w:rsidR="00DF0ECC" w:rsidRPr="00815069" w:rsidRDefault="00DF0ECC" w:rsidP="00DF0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E74B5"/>
          <w:sz w:val="24"/>
          <w:szCs w:val="24"/>
        </w:rPr>
      </w:pPr>
    </w:p>
    <w:p w:rsidR="00DF0ECC" w:rsidRPr="00815069" w:rsidRDefault="00DF0ECC" w:rsidP="00DF0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E74B5"/>
          <w:sz w:val="24"/>
          <w:szCs w:val="24"/>
        </w:rPr>
      </w:pPr>
      <w:r w:rsidRPr="00815069">
        <w:rPr>
          <w:rFonts w:ascii="Times New Roman" w:hAnsi="Times New Roman"/>
          <w:b/>
          <w:noProof/>
          <w:color w:val="2E74B5"/>
          <w:sz w:val="24"/>
          <w:szCs w:val="24"/>
          <w:shd w:val="clear" w:color="auto" w:fill="2E74B5"/>
          <w:lang w:eastAsia="ru-RU"/>
        </w:rPr>
        <w:drawing>
          <wp:inline distT="0" distB="0" distL="0" distR="0">
            <wp:extent cx="765175" cy="690245"/>
            <wp:effectExtent l="0" t="0" r="0" b="0"/>
            <wp:docPr id="1" name="Рисунок 1" descr="C:\Users\o.molodcova\Desktop\minsk1_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o.molodcova\Desktop\minsk1_whit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5069">
        <w:rPr>
          <w:rFonts w:ascii="Times New Roman" w:hAnsi="Times New Roman"/>
          <w:b/>
          <w:bCs/>
          <w:noProof/>
          <w:color w:val="2E74B5"/>
          <w:sz w:val="24"/>
          <w:szCs w:val="24"/>
          <w:lang w:eastAsia="ru-RU"/>
        </w:rPr>
        <w:t xml:space="preserve">    </w:t>
      </w:r>
    </w:p>
    <w:p w:rsidR="00DF0ECC" w:rsidRPr="00EF59FF" w:rsidRDefault="00DF0ECC" w:rsidP="00DF0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F59F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DF0ECC" w:rsidRPr="00A668A1" w:rsidRDefault="00DF0ECC" w:rsidP="00DF0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668A1">
        <w:rPr>
          <w:rFonts w:ascii="Times New Roman" w:hAnsi="Times New Roman"/>
          <w:b/>
          <w:bCs/>
          <w:color w:val="000000"/>
          <w:sz w:val="28"/>
          <w:szCs w:val="28"/>
        </w:rPr>
        <w:t>ИНФОРМАЦИОННОЕ ПИСЬМО</w:t>
      </w:r>
    </w:p>
    <w:p w:rsidR="00DF0ECC" w:rsidRPr="00A668A1" w:rsidRDefault="00DF0ECC" w:rsidP="00DF0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DF0ECC" w:rsidRDefault="00DF0ECC" w:rsidP="00DF0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НАУЧНАЯ КОНФЕРЕНЦИЯ</w:t>
      </w:r>
      <w:r w:rsidRPr="00F12919">
        <w:rPr>
          <w:rFonts w:ascii="Times New Roman" w:hAnsi="Times New Roman"/>
          <w:b/>
          <w:bCs/>
          <w:color w:val="000000"/>
          <w:sz w:val="28"/>
          <w:szCs w:val="28"/>
        </w:rPr>
        <w:t xml:space="preserve"> «ПАТРИОТИЗМ И СОХРАНЕНИЕ ИСТОРИЧЕСКОЙ ПАМЯТИ В БЕЛАРУСИ: СОСТОЯНИЕ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Pr="00F12919">
        <w:rPr>
          <w:rFonts w:ascii="Times New Roman" w:hAnsi="Times New Roman"/>
          <w:b/>
          <w:bCs/>
          <w:color w:val="000000"/>
          <w:sz w:val="28"/>
          <w:szCs w:val="28"/>
        </w:rPr>
        <w:t xml:space="preserve">И ПЕРСПЕКТИВЫ» </w:t>
      </w:r>
    </w:p>
    <w:p w:rsidR="00DF0ECC" w:rsidRDefault="00DF0ECC" w:rsidP="00DF0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F0ECC" w:rsidRPr="00F407C9" w:rsidRDefault="00DF0ECC" w:rsidP="00DF0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20 июня </w:t>
      </w:r>
      <w:r w:rsidRPr="00F407C9">
        <w:rPr>
          <w:rFonts w:ascii="Times New Roman" w:hAnsi="Times New Roman"/>
          <w:b/>
          <w:bCs/>
          <w:color w:val="000000"/>
          <w:sz w:val="28"/>
          <w:szCs w:val="28"/>
        </w:rPr>
        <w:t>2022 года (г. Минск)</w:t>
      </w:r>
    </w:p>
    <w:p w:rsidR="00DF0ECC" w:rsidRPr="00815069" w:rsidRDefault="00DF0ECC" w:rsidP="00DF0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E74B5"/>
          <w:sz w:val="30"/>
          <w:szCs w:val="30"/>
        </w:rPr>
      </w:pPr>
    </w:p>
    <w:p w:rsidR="00DF0ECC" w:rsidRPr="007A4934" w:rsidRDefault="00DF0ECC" w:rsidP="00DF0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7A4934">
        <w:rPr>
          <w:rFonts w:ascii="Times New Roman" w:hAnsi="Times New Roman"/>
          <w:bCs/>
          <w:i/>
          <w:color w:val="000000"/>
          <w:sz w:val="28"/>
          <w:szCs w:val="28"/>
        </w:rPr>
        <w:t>Учреждение образования Федерации профсоюзов Беларуси «Международный университет «МИТСО» приглашает принять участие в </w:t>
      </w:r>
      <w:r w:rsidRPr="007A4934">
        <w:rPr>
          <w:rFonts w:ascii="Times New Roman" w:hAnsi="Times New Roman"/>
          <w:i/>
          <w:sz w:val="28"/>
          <w:szCs w:val="28"/>
        </w:rPr>
        <w:t>научной конференции «Патриотизм и сохранение исторической памяти в Беларуси: состояние и перспективы»</w:t>
      </w:r>
      <w:r w:rsidRPr="007A4934">
        <w:rPr>
          <w:rFonts w:ascii="Times New Roman" w:hAnsi="Times New Roman"/>
          <w:bCs/>
          <w:i/>
          <w:color w:val="000000"/>
          <w:sz w:val="28"/>
          <w:szCs w:val="28"/>
        </w:rPr>
        <w:t xml:space="preserve">. </w:t>
      </w:r>
    </w:p>
    <w:p w:rsidR="00DF0ECC" w:rsidRPr="007A4934" w:rsidRDefault="00DF0ECC" w:rsidP="00DF0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7A4934">
        <w:rPr>
          <w:rFonts w:ascii="Times New Roman" w:hAnsi="Times New Roman"/>
          <w:bCs/>
          <w:i/>
          <w:color w:val="000000"/>
          <w:sz w:val="28"/>
          <w:szCs w:val="28"/>
        </w:rPr>
        <w:t>К участию в конференции приглашаются молодые ученые, исследователи, аспиранты (соискатели), магистранты, студенты, специалисты-практики образовательных и научных учреждений Республики Беларусь, представители государственных органов и иных организаций, профессиональных объединений (союзов).</w:t>
      </w:r>
    </w:p>
    <w:p w:rsidR="00DF0ECC" w:rsidRPr="00DA3EB8" w:rsidRDefault="00DF0ECC" w:rsidP="00DF0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6"/>
          <w:szCs w:val="28"/>
        </w:rPr>
      </w:pPr>
    </w:p>
    <w:p w:rsidR="00DF0ECC" w:rsidRPr="007A4934" w:rsidRDefault="00DF0ECC" w:rsidP="00DF0ECC">
      <w:pPr>
        <w:tabs>
          <w:tab w:val="center" w:pos="5102"/>
          <w:tab w:val="right" w:pos="1020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A4934">
        <w:rPr>
          <w:rFonts w:ascii="Times New Roman" w:hAnsi="Times New Roman"/>
          <w:b/>
          <w:sz w:val="28"/>
          <w:szCs w:val="28"/>
        </w:rPr>
        <w:t>Работа конференции планируется по следующим направлениям панельных дискуссий:</w:t>
      </w:r>
    </w:p>
    <w:p w:rsidR="00DF0ECC" w:rsidRPr="00DA3EB8" w:rsidRDefault="00DF0ECC" w:rsidP="00DF0ECC">
      <w:pPr>
        <w:tabs>
          <w:tab w:val="center" w:pos="5102"/>
          <w:tab w:val="right" w:pos="1020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6"/>
          <w:szCs w:val="28"/>
        </w:rPr>
      </w:pPr>
    </w:p>
    <w:p w:rsidR="00DF0ECC" w:rsidRPr="007A4934" w:rsidRDefault="00DF0ECC" w:rsidP="00DF0ECC">
      <w:pPr>
        <w:tabs>
          <w:tab w:val="center" w:pos="5102"/>
          <w:tab w:val="right" w:pos="1020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A4934">
        <w:rPr>
          <w:rFonts w:ascii="Times New Roman" w:hAnsi="Times New Roman"/>
          <w:i/>
          <w:sz w:val="28"/>
          <w:szCs w:val="28"/>
        </w:rPr>
        <w:t>Панельная дискуссия 1 – Военные преступления и геноцид бело</w:t>
      </w:r>
      <w:r w:rsidR="0011521F">
        <w:rPr>
          <w:rFonts w:ascii="Times New Roman" w:hAnsi="Times New Roman"/>
          <w:i/>
          <w:sz w:val="28"/>
          <w:szCs w:val="28"/>
        </w:rPr>
        <w:t>русского народа совместно с исто</w:t>
      </w:r>
      <w:r w:rsidRPr="007A4934">
        <w:rPr>
          <w:rFonts w:ascii="Times New Roman" w:hAnsi="Times New Roman"/>
          <w:i/>
          <w:sz w:val="28"/>
          <w:szCs w:val="28"/>
        </w:rPr>
        <w:t>рической реконструкцией «Нюрнбергский процесс»;</w:t>
      </w:r>
    </w:p>
    <w:p w:rsidR="00DF0ECC" w:rsidRPr="007A4934" w:rsidRDefault="00DF0ECC" w:rsidP="00DF0ECC">
      <w:pPr>
        <w:tabs>
          <w:tab w:val="center" w:pos="5102"/>
          <w:tab w:val="right" w:pos="1020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A4934">
        <w:rPr>
          <w:rFonts w:ascii="Times New Roman" w:hAnsi="Times New Roman"/>
          <w:i/>
          <w:sz w:val="28"/>
          <w:szCs w:val="28"/>
        </w:rPr>
        <w:t>Панельная дискуссия 2 – Подвиг Красной армии и партизан в первые годы войны совместно с виртуальной экскурсией «Дорогами памяти»;</w:t>
      </w:r>
    </w:p>
    <w:p w:rsidR="00DF0ECC" w:rsidRPr="007A4934" w:rsidRDefault="00DF0ECC" w:rsidP="00DF0ECC">
      <w:pPr>
        <w:tabs>
          <w:tab w:val="center" w:pos="5102"/>
          <w:tab w:val="right" w:pos="1020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A4934">
        <w:rPr>
          <w:rFonts w:ascii="Times New Roman" w:hAnsi="Times New Roman"/>
          <w:i/>
          <w:sz w:val="28"/>
          <w:szCs w:val="28"/>
        </w:rPr>
        <w:t xml:space="preserve">Панельная дискуссия 3 – Связь поколений и подвиг трудового народа </w:t>
      </w:r>
      <w:r w:rsidRPr="007A4934">
        <w:rPr>
          <w:rFonts w:ascii="Times New Roman" w:hAnsi="Times New Roman"/>
          <w:i/>
          <w:sz w:val="28"/>
          <w:szCs w:val="28"/>
        </w:rPr>
        <w:br/>
        <w:t>в годы войны совместно с виртуальной экскурсией «Международный университет «МИТСО» – 92 года истории».</w:t>
      </w:r>
    </w:p>
    <w:p w:rsidR="00DF0ECC" w:rsidRPr="007A4934" w:rsidRDefault="00DF0ECC" w:rsidP="00DF0EC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A4934">
        <w:rPr>
          <w:rFonts w:ascii="Times New Roman" w:hAnsi="Times New Roman"/>
          <w:b/>
          <w:color w:val="000000"/>
          <w:sz w:val="28"/>
          <w:szCs w:val="28"/>
        </w:rPr>
        <w:t>Рабочие языки конференции:</w:t>
      </w:r>
      <w:r w:rsidRPr="007A4934">
        <w:rPr>
          <w:rFonts w:ascii="Times New Roman" w:hAnsi="Times New Roman"/>
          <w:color w:val="000000"/>
          <w:sz w:val="28"/>
          <w:szCs w:val="28"/>
        </w:rPr>
        <w:t xml:space="preserve"> белорусский, русский, английский.</w:t>
      </w:r>
    </w:p>
    <w:p w:rsidR="00DF0ECC" w:rsidRPr="007A4934" w:rsidRDefault="00DF0ECC" w:rsidP="00DF0EC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A4934">
        <w:rPr>
          <w:rFonts w:ascii="Times New Roman" w:hAnsi="Times New Roman"/>
          <w:b/>
          <w:color w:val="000000"/>
          <w:sz w:val="28"/>
          <w:szCs w:val="28"/>
        </w:rPr>
        <w:t>Формат конференции.</w:t>
      </w:r>
      <w:r w:rsidRPr="007A4934">
        <w:rPr>
          <w:rFonts w:ascii="Times New Roman" w:hAnsi="Times New Roman"/>
          <w:color w:val="000000"/>
          <w:sz w:val="28"/>
          <w:szCs w:val="28"/>
        </w:rPr>
        <w:t xml:space="preserve"> Работа конференции будет проходить в очно-заочном формате. Очный формат предполагает выступление с докладом </w:t>
      </w:r>
      <w:r w:rsidRPr="007A4934">
        <w:rPr>
          <w:rFonts w:ascii="Times New Roman" w:hAnsi="Times New Roman"/>
          <w:color w:val="000000"/>
          <w:sz w:val="28"/>
          <w:szCs w:val="28"/>
        </w:rPr>
        <w:br/>
        <w:t xml:space="preserve">и в качестве слушателя. Заочный формат предполагает участие </w:t>
      </w:r>
      <w:r w:rsidRPr="007A4934">
        <w:rPr>
          <w:rFonts w:ascii="Times New Roman" w:hAnsi="Times New Roman"/>
          <w:color w:val="000000"/>
          <w:sz w:val="28"/>
          <w:szCs w:val="28"/>
        </w:rPr>
        <w:br/>
        <w:t xml:space="preserve">в дистанционном формате посредством </w:t>
      </w:r>
      <w:r w:rsidRPr="007A4934">
        <w:rPr>
          <w:rFonts w:ascii="Times New Roman" w:hAnsi="Times New Roman"/>
          <w:color w:val="000000"/>
          <w:sz w:val="28"/>
          <w:szCs w:val="28"/>
          <w:lang w:val="en-US"/>
        </w:rPr>
        <w:t>Google</w:t>
      </w:r>
      <w:r w:rsidRPr="007A49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4934">
        <w:rPr>
          <w:rFonts w:ascii="Times New Roman" w:hAnsi="Times New Roman"/>
          <w:color w:val="000000"/>
          <w:sz w:val="28"/>
          <w:szCs w:val="28"/>
          <w:lang w:val="en-US"/>
        </w:rPr>
        <w:t>Meet</w:t>
      </w:r>
      <w:r w:rsidRPr="007A4934">
        <w:rPr>
          <w:rFonts w:ascii="Times New Roman" w:hAnsi="Times New Roman"/>
          <w:color w:val="000000"/>
          <w:sz w:val="28"/>
          <w:szCs w:val="28"/>
        </w:rPr>
        <w:t>. Издание сборника материалов по итогам научной конференции</w:t>
      </w:r>
      <w:r>
        <w:rPr>
          <w:rFonts w:ascii="Times New Roman" w:hAnsi="Times New Roman"/>
          <w:color w:val="000000"/>
          <w:sz w:val="28"/>
          <w:szCs w:val="28"/>
        </w:rPr>
        <w:t xml:space="preserve"> не планируется, однако лучшие </w:t>
      </w:r>
      <w:r w:rsidRPr="00DA3EB8">
        <w:rPr>
          <w:rFonts w:ascii="Times New Roman" w:hAnsi="Times New Roman"/>
          <w:color w:val="000000"/>
          <w:sz w:val="28"/>
          <w:szCs w:val="28"/>
        </w:rPr>
        <w:t>доклады могут быть размещены в ежеквартальном научно-практическом журнале «Труд. Профсоюзы. Общество»,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A3EB8">
        <w:rPr>
          <w:rFonts w:ascii="Times New Roman" w:hAnsi="Times New Roman"/>
          <w:color w:val="000000"/>
          <w:sz w:val="28"/>
          <w:szCs w:val="28"/>
        </w:rPr>
        <w:t>включен</w:t>
      </w:r>
      <w:r>
        <w:rPr>
          <w:rFonts w:ascii="Times New Roman" w:hAnsi="Times New Roman"/>
          <w:color w:val="000000"/>
          <w:sz w:val="28"/>
          <w:szCs w:val="28"/>
        </w:rPr>
        <w:t>ном</w:t>
      </w:r>
      <w:r w:rsidRPr="00DA3EB8">
        <w:rPr>
          <w:rFonts w:ascii="Times New Roman" w:hAnsi="Times New Roman"/>
          <w:color w:val="000000"/>
          <w:sz w:val="28"/>
          <w:szCs w:val="28"/>
        </w:rPr>
        <w:t xml:space="preserve"> в Перечень научных изданий Республики Беларусь для опубликования результат</w:t>
      </w:r>
      <w:r>
        <w:rPr>
          <w:rFonts w:ascii="Times New Roman" w:hAnsi="Times New Roman"/>
          <w:color w:val="000000"/>
          <w:sz w:val="28"/>
          <w:szCs w:val="28"/>
        </w:rPr>
        <w:t xml:space="preserve">ов диссертационных исследований. </w:t>
      </w:r>
      <w:r w:rsidRPr="007A4934">
        <w:rPr>
          <w:rFonts w:ascii="Times New Roman" w:hAnsi="Times New Roman"/>
          <w:color w:val="000000"/>
          <w:sz w:val="28"/>
          <w:szCs w:val="28"/>
        </w:rPr>
        <w:t xml:space="preserve">Участникам конференции из сторонних организаций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7A4934">
        <w:rPr>
          <w:rFonts w:ascii="Times New Roman" w:hAnsi="Times New Roman"/>
          <w:color w:val="000000"/>
          <w:sz w:val="28"/>
          <w:szCs w:val="28"/>
        </w:rPr>
        <w:t xml:space="preserve">и учреждений образования просьба сообщить о своем намерении прибыть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7A4934">
        <w:rPr>
          <w:rFonts w:ascii="Times New Roman" w:hAnsi="Times New Roman"/>
          <w:color w:val="000000"/>
          <w:sz w:val="28"/>
          <w:szCs w:val="28"/>
        </w:rPr>
        <w:t xml:space="preserve">на конференцию заранее по указанному ниже e-mail и телефонам оргкомитета </w:t>
      </w:r>
      <w:r w:rsidRPr="007A4934">
        <w:rPr>
          <w:rFonts w:ascii="Times New Roman" w:hAnsi="Times New Roman"/>
          <w:color w:val="000000"/>
          <w:sz w:val="28"/>
          <w:szCs w:val="28"/>
        </w:rPr>
        <w:lastRenderedPageBreak/>
        <w:t>для направления приглашения (при необходимости), кроме того, отразить очное уча</w:t>
      </w:r>
      <w:r>
        <w:rPr>
          <w:rFonts w:ascii="Times New Roman" w:hAnsi="Times New Roman"/>
          <w:color w:val="000000"/>
          <w:sz w:val="28"/>
          <w:szCs w:val="28"/>
        </w:rPr>
        <w:t xml:space="preserve">стие </w:t>
      </w:r>
      <w:r w:rsidRPr="007A4934">
        <w:rPr>
          <w:rFonts w:ascii="Times New Roman" w:hAnsi="Times New Roman"/>
          <w:color w:val="000000"/>
          <w:sz w:val="28"/>
          <w:szCs w:val="28"/>
        </w:rPr>
        <w:t xml:space="preserve">в заявке. </w:t>
      </w:r>
      <w:r w:rsidRPr="007A4934">
        <w:rPr>
          <w:rFonts w:ascii="Times New Roman" w:hAnsi="Times New Roman"/>
          <w:sz w:val="28"/>
          <w:szCs w:val="28"/>
        </w:rPr>
        <w:t>Проезд, прожи</w:t>
      </w:r>
      <w:r>
        <w:rPr>
          <w:rFonts w:ascii="Times New Roman" w:hAnsi="Times New Roman"/>
          <w:sz w:val="28"/>
          <w:szCs w:val="28"/>
        </w:rPr>
        <w:t>вание и питание участников – за </w:t>
      </w:r>
      <w:r w:rsidRPr="007A4934">
        <w:rPr>
          <w:rFonts w:ascii="Times New Roman" w:hAnsi="Times New Roman"/>
          <w:sz w:val="28"/>
          <w:szCs w:val="28"/>
        </w:rPr>
        <w:t>счет направляющей стороны или самих уча</w:t>
      </w:r>
      <w:r>
        <w:rPr>
          <w:rFonts w:ascii="Times New Roman" w:hAnsi="Times New Roman"/>
          <w:sz w:val="28"/>
          <w:szCs w:val="28"/>
        </w:rPr>
        <w:t>стников. Бронирование номеров в </w:t>
      </w:r>
      <w:r w:rsidRPr="007A4934">
        <w:rPr>
          <w:rFonts w:ascii="Times New Roman" w:hAnsi="Times New Roman"/>
          <w:sz w:val="28"/>
          <w:szCs w:val="28"/>
        </w:rPr>
        <w:t>гостиницах осуществляется участника</w:t>
      </w:r>
      <w:r>
        <w:rPr>
          <w:rFonts w:ascii="Times New Roman" w:hAnsi="Times New Roman"/>
          <w:sz w:val="28"/>
          <w:szCs w:val="28"/>
        </w:rPr>
        <w:t>ми самостоятельно, информация о </w:t>
      </w:r>
      <w:r w:rsidRPr="007A4934">
        <w:rPr>
          <w:rFonts w:ascii="Times New Roman" w:hAnsi="Times New Roman"/>
          <w:sz w:val="28"/>
          <w:szCs w:val="28"/>
        </w:rPr>
        <w:t xml:space="preserve">гостиницах может быть предоставлена контактными лицами организационного комитета. </w:t>
      </w:r>
    </w:p>
    <w:p w:rsidR="00DF0ECC" w:rsidRPr="007A4934" w:rsidRDefault="00DF0ECC" w:rsidP="00DF0EC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A4934">
        <w:rPr>
          <w:rFonts w:ascii="Times New Roman" w:hAnsi="Times New Roman" w:cs="Courier New"/>
          <w:b/>
          <w:color w:val="000000"/>
          <w:sz w:val="28"/>
          <w:szCs w:val="28"/>
        </w:rPr>
        <w:t>Заявку</w:t>
      </w:r>
      <w:r w:rsidRPr="007A4934">
        <w:rPr>
          <w:rFonts w:ascii="Times New Roman" w:hAnsi="Times New Roman" w:cs="Courier New"/>
          <w:color w:val="000000"/>
          <w:sz w:val="28"/>
          <w:szCs w:val="28"/>
        </w:rPr>
        <w:t xml:space="preserve"> на участие в работе конференции (приложение 1), </w:t>
      </w:r>
      <w:r w:rsidRPr="007A4934">
        <w:rPr>
          <w:rFonts w:ascii="Times New Roman" w:hAnsi="Times New Roman" w:cs="Courier New"/>
          <w:b/>
          <w:color w:val="000000"/>
          <w:sz w:val="28"/>
          <w:szCs w:val="28"/>
        </w:rPr>
        <w:t>текст доклада и презентацию</w:t>
      </w:r>
      <w:r w:rsidRPr="007A4934">
        <w:rPr>
          <w:rFonts w:ascii="Times New Roman" w:hAnsi="Times New Roman" w:cs="Courier New"/>
          <w:color w:val="000000"/>
          <w:sz w:val="28"/>
          <w:szCs w:val="28"/>
        </w:rPr>
        <w:t xml:space="preserve"> просим направить отдельными файлами </w:t>
      </w:r>
      <w:r w:rsidRPr="007A4934">
        <w:rPr>
          <w:rFonts w:ascii="Times New Roman" w:hAnsi="Times New Roman" w:cs="Courier New"/>
          <w:b/>
          <w:color w:val="000000"/>
          <w:sz w:val="28"/>
          <w:szCs w:val="28"/>
        </w:rPr>
        <w:t xml:space="preserve">единым письмом </w:t>
      </w:r>
      <w:r w:rsidRPr="007A4934">
        <w:rPr>
          <w:rFonts w:ascii="Times New Roman" w:hAnsi="Times New Roman" w:cs="Courier New"/>
          <w:b/>
          <w:color w:val="000000"/>
          <w:sz w:val="28"/>
          <w:szCs w:val="28"/>
        </w:rPr>
        <w:br/>
      </w:r>
      <w:r w:rsidRPr="007A4934">
        <w:rPr>
          <w:rFonts w:ascii="Times New Roman" w:hAnsi="Times New Roman" w:cs="Courier New"/>
          <w:color w:val="000000"/>
          <w:sz w:val="28"/>
          <w:szCs w:val="28"/>
        </w:rPr>
        <w:t xml:space="preserve">не позднее </w:t>
      </w:r>
      <w:r w:rsidRPr="007A4934">
        <w:rPr>
          <w:rFonts w:ascii="Times New Roman" w:hAnsi="Times New Roman" w:cs="Courier New"/>
          <w:b/>
          <w:color w:val="000000"/>
          <w:sz w:val="28"/>
          <w:szCs w:val="28"/>
        </w:rPr>
        <w:t xml:space="preserve">16 июня 2022 года </w:t>
      </w:r>
      <w:r w:rsidRPr="007A4934">
        <w:rPr>
          <w:rFonts w:ascii="Times New Roman" w:hAnsi="Times New Roman" w:cs="Courier New"/>
          <w:color w:val="000000"/>
          <w:sz w:val="28"/>
          <w:szCs w:val="28"/>
        </w:rPr>
        <w:t xml:space="preserve">на электронную почту: </w:t>
      </w:r>
      <w:hyperlink r:id="rId7" w:history="1">
        <w:r w:rsidRPr="007A4934">
          <w:rPr>
            <w:rFonts w:ascii="Times New Roman" w:hAnsi="Times New Roman" w:cs="Courier New"/>
            <w:color w:val="000000"/>
            <w:sz w:val="28"/>
            <w:szCs w:val="28"/>
            <w:u w:val="single"/>
            <w:lang w:val="en-US"/>
          </w:rPr>
          <w:t>naukamitso</w:t>
        </w:r>
        <w:r w:rsidRPr="007A4934">
          <w:rPr>
            <w:rFonts w:ascii="Times New Roman" w:hAnsi="Times New Roman" w:cs="Courier New"/>
            <w:color w:val="000000"/>
            <w:sz w:val="28"/>
            <w:szCs w:val="28"/>
            <w:u w:val="single"/>
          </w:rPr>
          <w:t>@</w:t>
        </w:r>
        <w:r w:rsidRPr="007A4934">
          <w:rPr>
            <w:rFonts w:ascii="Times New Roman" w:hAnsi="Times New Roman" w:cs="Courier New"/>
            <w:color w:val="000000"/>
            <w:sz w:val="28"/>
            <w:szCs w:val="28"/>
            <w:u w:val="single"/>
            <w:lang w:val="en-US"/>
          </w:rPr>
          <w:t>mitso</w:t>
        </w:r>
        <w:r w:rsidRPr="007A4934">
          <w:rPr>
            <w:rFonts w:ascii="Times New Roman" w:hAnsi="Times New Roman" w:cs="Courier New"/>
            <w:color w:val="000000"/>
            <w:sz w:val="28"/>
            <w:szCs w:val="28"/>
            <w:u w:val="single"/>
          </w:rPr>
          <w:t>.</w:t>
        </w:r>
        <w:r w:rsidRPr="007A4934">
          <w:rPr>
            <w:rFonts w:ascii="Times New Roman" w:hAnsi="Times New Roman" w:cs="Courier New"/>
            <w:color w:val="000000"/>
            <w:sz w:val="28"/>
            <w:szCs w:val="28"/>
            <w:u w:val="single"/>
            <w:lang w:val="en-US"/>
          </w:rPr>
          <w:t>by</w:t>
        </w:r>
      </w:hyperlink>
      <w:r w:rsidRPr="007A4934">
        <w:rPr>
          <w:rFonts w:ascii="Times New Roman" w:hAnsi="Times New Roman" w:cs="Courier New"/>
          <w:color w:val="000000"/>
          <w:sz w:val="28"/>
          <w:szCs w:val="28"/>
        </w:rPr>
        <w:t xml:space="preserve"> с указанием темы письма «МИТСО ПОМНИТ».</w:t>
      </w:r>
    </w:p>
    <w:p w:rsidR="00DF0ECC" w:rsidRPr="007A4934" w:rsidRDefault="00DF0ECC" w:rsidP="00DF0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 w:rsidRPr="007A4934">
        <w:rPr>
          <w:rFonts w:ascii="Times New Roman" w:hAnsi="Times New Roman" w:cs="Courier New"/>
          <w:color w:val="000000"/>
          <w:sz w:val="28"/>
          <w:szCs w:val="28"/>
        </w:rPr>
        <w:t xml:space="preserve">Конференция будет проходить по адресу: г. Минск, ул. Казинца д. 21 </w:t>
      </w:r>
      <w:r w:rsidRPr="007A4934">
        <w:rPr>
          <w:rFonts w:ascii="Times New Roman" w:hAnsi="Times New Roman" w:cs="Courier New"/>
          <w:color w:val="000000"/>
          <w:sz w:val="28"/>
          <w:szCs w:val="28"/>
        </w:rPr>
        <w:br/>
        <w:t>корп. 3, Международный университет «МИТСО».</w:t>
      </w:r>
    </w:p>
    <w:p w:rsidR="00DF0ECC" w:rsidRPr="007A4934" w:rsidRDefault="00DF0ECC" w:rsidP="00DF0EC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A4934">
        <w:rPr>
          <w:rFonts w:ascii="Times New Roman" w:hAnsi="Times New Roman"/>
          <w:b/>
          <w:color w:val="000000"/>
          <w:sz w:val="28"/>
          <w:szCs w:val="28"/>
        </w:rPr>
        <w:t>Регламент конференции:</w:t>
      </w:r>
    </w:p>
    <w:p w:rsidR="00DF0ECC" w:rsidRPr="007A4934" w:rsidRDefault="00DF0ECC" w:rsidP="00DF0E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4934">
        <w:rPr>
          <w:rFonts w:ascii="Times New Roman" w:eastAsia="Times New Roman" w:hAnsi="Times New Roman"/>
          <w:sz w:val="28"/>
          <w:szCs w:val="28"/>
        </w:rPr>
        <w:t>09:00 – 10:00 – регистрация участников конференции.</w:t>
      </w:r>
    </w:p>
    <w:p w:rsidR="00DF0ECC" w:rsidRPr="007A4934" w:rsidRDefault="00DF0ECC" w:rsidP="00DF0E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4934">
        <w:rPr>
          <w:rFonts w:ascii="Times New Roman" w:eastAsia="Times New Roman" w:hAnsi="Times New Roman"/>
          <w:sz w:val="28"/>
          <w:szCs w:val="28"/>
        </w:rPr>
        <w:t>10:00</w:t>
      </w:r>
      <w:r>
        <w:rPr>
          <w:rFonts w:ascii="Times New Roman" w:eastAsia="Times New Roman" w:hAnsi="Times New Roman"/>
          <w:sz w:val="28"/>
          <w:szCs w:val="28"/>
        </w:rPr>
        <w:t xml:space="preserve"> – </w:t>
      </w:r>
      <w:r w:rsidRPr="007A4934">
        <w:rPr>
          <w:rFonts w:ascii="Times New Roman" w:eastAsia="Times New Roman" w:hAnsi="Times New Roman"/>
          <w:sz w:val="28"/>
          <w:szCs w:val="28"/>
        </w:rPr>
        <w:t>12:00 – приветствие к участникам конференции, пленарное заседание (Зал Советов).</w:t>
      </w:r>
    </w:p>
    <w:p w:rsidR="00DF0ECC" w:rsidRPr="007A4934" w:rsidRDefault="00DF0ECC" w:rsidP="00DF0E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4934">
        <w:rPr>
          <w:rFonts w:ascii="Times New Roman" w:eastAsia="Times New Roman" w:hAnsi="Times New Roman"/>
          <w:sz w:val="28"/>
          <w:szCs w:val="28"/>
        </w:rPr>
        <w:t>12:00 – 13:00 – перерыв в работе конференции (кофе-пауза</w:t>
      </w:r>
      <w:r>
        <w:rPr>
          <w:rFonts w:ascii="Times New Roman" w:eastAsia="Times New Roman" w:hAnsi="Times New Roman"/>
          <w:sz w:val="28"/>
          <w:szCs w:val="28"/>
        </w:rPr>
        <w:t>, холл 1-го этажа нового корпуса</w:t>
      </w:r>
      <w:r w:rsidRPr="007A4934">
        <w:rPr>
          <w:rFonts w:ascii="Times New Roman" w:eastAsia="Times New Roman" w:hAnsi="Times New Roman"/>
          <w:sz w:val="28"/>
          <w:szCs w:val="28"/>
        </w:rPr>
        <w:t>).</w:t>
      </w:r>
    </w:p>
    <w:p w:rsidR="00DF0ECC" w:rsidRPr="007A4934" w:rsidRDefault="00DF0ECC" w:rsidP="00DF0ECC">
      <w:pPr>
        <w:tabs>
          <w:tab w:val="num" w:pos="21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A4934">
        <w:rPr>
          <w:rFonts w:ascii="Times New Roman" w:eastAsia="Times New Roman" w:hAnsi="Times New Roman"/>
          <w:sz w:val="28"/>
          <w:szCs w:val="28"/>
        </w:rPr>
        <w:t>13:00 – 15:00 – работа интерактивных площадок и панельных дискуссий (Зал Советов, аудитории 44, 54).</w:t>
      </w:r>
    </w:p>
    <w:p w:rsidR="00DF0ECC" w:rsidRPr="007A4934" w:rsidRDefault="00DF0ECC" w:rsidP="00DF0ECC">
      <w:pPr>
        <w:tabs>
          <w:tab w:val="num" w:pos="21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A4934">
        <w:rPr>
          <w:rFonts w:ascii="Times New Roman" w:eastAsia="Times New Roman" w:hAnsi="Times New Roman"/>
          <w:sz w:val="28"/>
          <w:szCs w:val="28"/>
        </w:rPr>
        <w:t xml:space="preserve">15:30 – 16:00 – подведение итогов конференции (Зал Советов).  </w:t>
      </w:r>
    </w:p>
    <w:p w:rsidR="00DF0ECC" w:rsidRPr="007A4934" w:rsidRDefault="00DF0ECC" w:rsidP="00DF0E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934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Время выступления: на пленарном заседании – до 15 минут; с докладом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A4934">
        <w:rPr>
          <w:rFonts w:ascii="Times New Roman" w:eastAsia="Times New Roman" w:hAnsi="Times New Roman"/>
          <w:sz w:val="28"/>
          <w:szCs w:val="28"/>
          <w:lang w:eastAsia="ru-RU"/>
        </w:rPr>
        <w:t>на панельных дискуссиях – до 10 минут; в обсуждениях, дискуссии – до 5 минут.</w:t>
      </w:r>
    </w:p>
    <w:p w:rsidR="00DF0ECC" w:rsidRPr="007A4934" w:rsidRDefault="00DF0ECC" w:rsidP="00DF0EC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934">
        <w:rPr>
          <w:rFonts w:ascii="Times New Roman" w:hAnsi="Times New Roman"/>
          <w:b/>
          <w:sz w:val="28"/>
          <w:szCs w:val="28"/>
        </w:rPr>
        <w:t>Требования к оформлению доклада.</w:t>
      </w:r>
      <w:r w:rsidRPr="007A4934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7A4934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7A4934">
        <w:rPr>
          <w:rFonts w:ascii="Times New Roman" w:hAnsi="Times New Roman"/>
          <w:b/>
          <w:bCs/>
          <w:color w:val="000000"/>
          <w:sz w:val="28"/>
          <w:szCs w:val="28"/>
        </w:rPr>
        <w:tab/>
      </w:r>
    </w:p>
    <w:p w:rsidR="00DF0ECC" w:rsidRPr="007A4934" w:rsidRDefault="00DF0ECC" w:rsidP="00DF0E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4934">
        <w:rPr>
          <w:rFonts w:ascii="Times New Roman" w:eastAsia="Times New Roman" w:hAnsi="Times New Roman"/>
          <w:sz w:val="28"/>
          <w:szCs w:val="28"/>
        </w:rPr>
        <w:t>Докладчикам следует помнить, что их задача заключается в том, чтобы понятно и интересно донести до широкого круга слушателей суть своего доклада</w:t>
      </w:r>
      <w:r w:rsidR="002B48EA">
        <w:rPr>
          <w:rFonts w:ascii="Times New Roman" w:eastAsia="Times New Roman" w:hAnsi="Times New Roman"/>
          <w:sz w:val="28"/>
          <w:szCs w:val="28"/>
        </w:rPr>
        <w:t>, не упустив при этом никаких его</w:t>
      </w:r>
      <w:r w:rsidRPr="007A493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важных аспектов. </w:t>
      </w:r>
      <w:r w:rsidRPr="007A4934">
        <w:rPr>
          <w:rFonts w:ascii="Times New Roman" w:eastAsia="Times New Roman" w:hAnsi="Times New Roman"/>
          <w:sz w:val="28"/>
          <w:szCs w:val="28"/>
        </w:rPr>
        <w:t>Продолжительност</w:t>
      </w:r>
      <w:r>
        <w:rPr>
          <w:rFonts w:ascii="Times New Roman" w:eastAsia="Times New Roman" w:hAnsi="Times New Roman"/>
          <w:sz w:val="28"/>
          <w:szCs w:val="28"/>
        </w:rPr>
        <w:t>ь доклада должна составлять 8–</w:t>
      </w:r>
      <w:r w:rsidRPr="007A4934">
        <w:rPr>
          <w:rFonts w:ascii="Times New Roman" w:eastAsia="Times New Roman" w:hAnsi="Times New Roman"/>
          <w:sz w:val="28"/>
          <w:szCs w:val="28"/>
        </w:rPr>
        <w:t xml:space="preserve">10 минут, доклад обязательно должен сопровождаться компьютерной презентацией (файл ppt). На освещение одного слайда презентации должно отводиться </w:t>
      </w:r>
      <w:r>
        <w:rPr>
          <w:rFonts w:ascii="Times New Roman" w:eastAsia="Times New Roman" w:hAnsi="Times New Roman"/>
          <w:sz w:val="28"/>
          <w:szCs w:val="28"/>
        </w:rPr>
        <w:t>не менее 30 </w:t>
      </w:r>
      <w:r w:rsidRPr="007A4934">
        <w:rPr>
          <w:rFonts w:ascii="Times New Roman" w:eastAsia="Times New Roman" w:hAnsi="Times New Roman"/>
          <w:sz w:val="28"/>
          <w:szCs w:val="28"/>
        </w:rPr>
        <w:t>секунд. Ре</w:t>
      </w:r>
      <w:r>
        <w:rPr>
          <w:rFonts w:ascii="Times New Roman" w:eastAsia="Times New Roman" w:hAnsi="Times New Roman"/>
          <w:sz w:val="28"/>
          <w:szCs w:val="28"/>
        </w:rPr>
        <w:t>комендуемый объем презентации – 10–</w:t>
      </w:r>
      <w:r w:rsidRPr="007A4934">
        <w:rPr>
          <w:rFonts w:ascii="Times New Roman" w:eastAsia="Times New Roman" w:hAnsi="Times New Roman"/>
          <w:sz w:val="28"/>
          <w:szCs w:val="28"/>
        </w:rPr>
        <w:t>12 слайдов.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A4934">
        <w:rPr>
          <w:rFonts w:ascii="Times New Roman" w:eastAsia="Times New Roman" w:hAnsi="Times New Roman"/>
          <w:sz w:val="28"/>
          <w:szCs w:val="28"/>
        </w:rPr>
        <w:t>В презентации не должно быть больших блоков текста. Допускается использование слайдов, содержащих исключительно текстовую информацию, только для представления названия работы, целей и задач, а также выводов. Остальные слайды должны содержать графическую информацию.</w:t>
      </w:r>
    </w:p>
    <w:p w:rsidR="00DF0ECC" w:rsidRPr="007A4934" w:rsidRDefault="00DF0ECC" w:rsidP="00DF0EC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A4934">
        <w:rPr>
          <w:rFonts w:ascii="Times New Roman" w:eastAsia="Times New Roman" w:hAnsi="Times New Roman"/>
          <w:color w:val="000000"/>
          <w:sz w:val="28"/>
          <w:szCs w:val="28"/>
        </w:rPr>
        <w:t xml:space="preserve">За более подробной информацией просим Вас обращаться </w:t>
      </w:r>
      <w:r w:rsidRPr="007A4934">
        <w:rPr>
          <w:rFonts w:ascii="Times New Roman" w:eastAsia="Times New Roman" w:hAnsi="Times New Roman"/>
          <w:color w:val="000000"/>
          <w:sz w:val="28"/>
          <w:szCs w:val="28"/>
        </w:rPr>
        <w:br/>
        <w:t>в организационный комитет конференции. Контактная информация: научный сотрудник научно-исследовательской части Молодцова Ольга Михайловна (ответственный секретарь), 508 каб., тел.: +375 (17) 279-98-72,</w:t>
      </w:r>
      <w:r w:rsidRPr="007A4934">
        <w:rPr>
          <w:rFonts w:ascii="Times New Roman" w:hAnsi="Times New Roman"/>
          <w:b/>
          <w:iCs/>
          <w:color w:val="000000"/>
          <w:sz w:val="28"/>
          <w:szCs w:val="28"/>
        </w:rPr>
        <w:t xml:space="preserve"> </w:t>
      </w:r>
      <w:r w:rsidRPr="007A4934">
        <w:rPr>
          <w:rFonts w:ascii="Times New Roman" w:eastAsia="Times New Roman" w:hAnsi="Times New Roman"/>
          <w:color w:val="000000"/>
          <w:sz w:val="28"/>
          <w:szCs w:val="28"/>
        </w:rPr>
        <w:t xml:space="preserve">e-mail: </w:t>
      </w:r>
      <w:hyperlink r:id="rId8" w:history="1">
        <w:r w:rsidRPr="007A4934">
          <w:rPr>
            <w:rFonts w:ascii="Times New Roman" w:eastAsia="Times New Roman" w:hAnsi="Times New Roman"/>
            <w:color w:val="0563C1"/>
            <w:sz w:val="28"/>
            <w:szCs w:val="28"/>
            <w:u w:val="single"/>
          </w:rPr>
          <w:t>naukamitso@mitso.by</w:t>
        </w:r>
      </w:hyperlink>
    </w:p>
    <w:p w:rsidR="00DF0ECC" w:rsidRPr="00815069" w:rsidRDefault="00DF0ECC" w:rsidP="00DF0ECC">
      <w:pPr>
        <w:pageBreakBefore/>
        <w:widowControl w:val="0"/>
        <w:shd w:val="clear" w:color="auto" w:fill="FFFFFF"/>
        <w:spacing w:after="0" w:line="274" w:lineRule="exact"/>
        <w:ind w:right="11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150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</w:p>
    <w:p w:rsidR="00DF0ECC" w:rsidRPr="00815069" w:rsidRDefault="00DF0ECC" w:rsidP="00DF0ECC">
      <w:pPr>
        <w:shd w:val="clear" w:color="auto" w:fill="FFFFFF"/>
        <w:spacing w:after="0" w:line="274" w:lineRule="exact"/>
        <w:ind w:left="14" w:right="14" w:firstLine="70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5069">
        <w:rPr>
          <w:rFonts w:ascii="Times New Roman" w:eastAsia="Times New Roman" w:hAnsi="Times New Roman"/>
          <w:sz w:val="24"/>
          <w:szCs w:val="24"/>
          <w:lang w:eastAsia="ru-RU"/>
        </w:rPr>
        <w:t>Форма заявки</w:t>
      </w:r>
    </w:p>
    <w:p w:rsidR="00DF0ECC" w:rsidRPr="00815069" w:rsidRDefault="00DF0ECC" w:rsidP="00DF0ECC">
      <w:pPr>
        <w:shd w:val="clear" w:color="auto" w:fill="FFFFFF"/>
        <w:spacing w:after="0" w:line="274" w:lineRule="exact"/>
        <w:ind w:right="1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15069">
        <w:rPr>
          <w:rFonts w:ascii="Times New Roman" w:hAnsi="Times New Roman"/>
          <w:b/>
          <w:color w:val="000000"/>
          <w:sz w:val="24"/>
          <w:szCs w:val="24"/>
        </w:rPr>
        <w:t>Заявка</w:t>
      </w:r>
    </w:p>
    <w:p w:rsidR="00DF0ECC" w:rsidRPr="001B3EAC" w:rsidRDefault="00DF0ECC" w:rsidP="00DF0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15069">
        <w:rPr>
          <w:rFonts w:ascii="Times New Roman" w:hAnsi="Times New Roman"/>
          <w:b/>
          <w:color w:val="000000"/>
          <w:sz w:val="24"/>
          <w:szCs w:val="24"/>
        </w:rPr>
        <w:t>на участие в</w:t>
      </w:r>
      <w:r w:rsidRPr="0081506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B3EAC">
        <w:rPr>
          <w:rFonts w:ascii="Times New Roman" w:hAnsi="Times New Roman"/>
          <w:b/>
          <w:bCs/>
          <w:color w:val="000000"/>
          <w:sz w:val="24"/>
          <w:szCs w:val="24"/>
        </w:rPr>
        <w:t>научной конференции</w:t>
      </w:r>
    </w:p>
    <w:p w:rsidR="00DF0ECC" w:rsidRPr="00815069" w:rsidRDefault="00DF0ECC" w:rsidP="00DF0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B3EAC">
        <w:rPr>
          <w:rFonts w:ascii="Times New Roman" w:hAnsi="Times New Roman"/>
          <w:b/>
          <w:bCs/>
          <w:color w:val="000000"/>
          <w:sz w:val="24"/>
          <w:szCs w:val="24"/>
        </w:rPr>
        <w:t xml:space="preserve">«Патриотизм и сохранение исторической памяти в Беларуси: состояние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Pr="001B3EAC">
        <w:rPr>
          <w:rFonts w:ascii="Times New Roman" w:hAnsi="Times New Roman"/>
          <w:b/>
          <w:bCs/>
          <w:color w:val="000000"/>
          <w:sz w:val="24"/>
          <w:szCs w:val="24"/>
        </w:rPr>
        <w:t xml:space="preserve">и перспективы» </w:t>
      </w:r>
      <w:r w:rsidRPr="0081506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</w:t>
      </w:r>
      <w:r w:rsidRPr="0081506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г. Минск,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20 июня </w:t>
      </w:r>
      <w:r w:rsidRPr="0081506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2022 г.)</w:t>
      </w:r>
    </w:p>
    <w:p w:rsidR="00DF0ECC" w:rsidRPr="00815069" w:rsidRDefault="00DF0ECC" w:rsidP="00DF0ECC">
      <w:pPr>
        <w:shd w:val="clear" w:color="auto" w:fill="FFFFFF"/>
        <w:spacing w:after="0" w:line="274" w:lineRule="exact"/>
        <w:ind w:right="14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5940"/>
      </w:tblGrid>
      <w:tr w:rsidR="00DF0ECC" w:rsidRPr="00815069" w:rsidTr="00F00D71">
        <w:tc>
          <w:tcPr>
            <w:tcW w:w="3528" w:type="dxa"/>
            <w:shd w:val="clear" w:color="auto" w:fill="auto"/>
          </w:tcPr>
          <w:p w:rsidR="00DF0ECC" w:rsidRPr="00815069" w:rsidRDefault="00DF0ECC" w:rsidP="00F00D71">
            <w:pPr>
              <w:spacing w:after="0" w:line="274" w:lineRule="exact"/>
              <w:ind w:right="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069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 и отчество (полностью)</w:t>
            </w:r>
          </w:p>
        </w:tc>
        <w:tc>
          <w:tcPr>
            <w:tcW w:w="5940" w:type="dxa"/>
            <w:shd w:val="clear" w:color="auto" w:fill="auto"/>
          </w:tcPr>
          <w:p w:rsidR="00DF0ECC" w:rsidRPr="00815069" w:rsidRDefault="00DF0ECC" w:rsidP="00F00D71">
            <w:pPr>
              <w:spacing w:after="0" w:line="274" w:lineRule="exact"/>
              <w:ind w:right="1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0ECC" w:rsidRPr="00815069" w:rsidTr="00F00D71">
        <w:tc>
          <w:tcPr>
            <w:tcW w:w="3528" w:type="dxa"/>
            <w:shd w:val="clear" w:color="auto" w:fill="auto"/>
          </w:tcPr>
          <w:p w:rsidR="00DF0ECC" w:rsidRPr="00815069" w:rsidRDefault="00DF0ECC" w:rsidP="00F00D71">
            <w:pPr>
              <w:spacing w:after="0" w:line="274" w:lineRule="exact"/>
              <w:ind w:right="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069">
              <w:rPr>
                <w:rFonts w:ascii="Times New Roman" w:hAnsi="Times New Roman"/>
                <w:color w:val="000000"/>
                <w:sz w:val="24"/>
                <w:szCs w:val="24"/>
              </w:rPr>
              <w:t>страна, город, вуз</w:t>
            </w:r>
          </w:p>
        </w:tc>
        <w:tc>
          <w:tcPr>
            <w:tcW w:w="5940" w:type="dxa"/>
            <w:shd w:val="clear" w:color="auto" w:fill="auto"/>
          </w:tcPr>
          <w:p w:rsidR="00DF0ECC" w:rsidRPr="00815069" w:rsidRDefault="00DF0ECC" w:rsidP="00F00D71">
            <w:pPr>
              <w:spacing w:after="0" w:line="274" w:lineRule="exact"/>
              <w:ind w:right="1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0ECC" w:rsidRPr="00815069" w:rsidTr="00F00D71">
        <w:tc>
          <w:tcPr>
            <w:tcW w:w="3528" w:type="dxa"/>
            <w:shd w:val="clear" w:color="auto" w:fill="auto"/>
          </w:tcPr>
          <w:p w:rsidR="00DF0ECC" w:rsidRPr="00815069" w:rsidRDefault="00DF0ECC" w:rsidP="00F00D71">
            <w:pPr>
              <w:spacing w:after="0" w:line="274" w:lineRule="exact"/>
              <w:ind w:right="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факультет (для обучающихся)</w:t>
            </w:r>
          </w:p>
        </w:tc>
        <w:tc>
          <w:tcPr>
            <w:tcW w:w="5940" w:type="dxa"/>
            <w:shd w:val="clear" w:color="auto" w:fill="auto"/>
          </w:tcPr>
          <w:p w:rsidR="00DF0ECC" w:rsidRPr="00815069" w:rsidRDefault="00DF0ECC" w:rsidP="00F00D71">
            <w:pPr>
              <w:spacing w:after="0" w:line="274" w:lineRule="exact"/>
              <w:ind w:right="1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0ECC" w:rsidRPr="00815069" w:rsidTr="00F00D71">
        <w:tc>
          <w:tcPr>
            <w:tcW w:w="3528" w:type="dxa"/>
            <w:shd w:val="clear" w:color="auto" w:fill="auto"/>
          </w:tcPr>
          <w:p w:rsidR="00DF0ECC" w:rsidRDefault="00DF0ECC" w:rsidP="00F00D71">
            <w:pPr>
              <w:spacing w:after="0" w:line="274" w:lineRule="exact"/>
              <w:ind w:right="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место работы (кроме обучающихся)</w:t>
            </w:r>
          </w:p>
        </w:tc>
        <w:tc>
          <w:tcPr>
            <w:tcW w:w="5940" w:type="dxa"/>
            <w:shd w:val="clear" w:color="auto" w:fill="auto"/>
          </w:tcPr>
          <w:p w:rsidR="00DF0ECC" w:rsidRPr="00815069" w:rsidRDefault="00DF0ECC" w:rsidP="00F00D71">
            <w:pPr>
              <w:spacing w:after="0" w:line="274" w:lineRule="exact"/>
              <w:ind w:right="1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0ECC" w:rsidRPr="00815069" w:rsidTr="00F00D71">
        <w:tc>
          <w:tcPr>
            <w:tcW w:w="3528" w:type="dxa"/>
            <w:shd w:val="clear" w:color="auto" w:fill="auto"/>
          </w:tcPr>
          <w:p w:rsidR="00DF0ECC" w:rsidRPr="00815069" w:rsidRDefault="00DF0ECC" w:rsidP="00F00D71">
            <w:pPr>
              <w:spacing w:after="0" w:line="274" w:lineRule="exact"/>
              <w:ind w:right="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069">
              <w:rPr>
                <w:rFonts w:ascii="Times New Roman" w:hAnsi="Times New Roman"/>
                <w:color w:val="000000"/>
                <w:sz w:val="24"/>
                <w:szCs w:val="24"/>
              </w:rPr>
              <w:t>контактный номер телефона (в междунар. формате)</w:t>
            </w:r>
          </w:p>
        </w:tc>
        <w:tc>
          <w:tcPr>
            <w:tcW w:w="5940" w:type="dxa"/>
            <w:shd w:val="clear" w:color="auto" w:fill="auto"/>
          </w:tcPr>
          <w:p w:rsidR="00DF0ECC" w:rsidRPr="00815069" w:rsidRDefault="00DF0ECC" w:rsidP="00F00D71">
            <w:pPr>
              <w:spacing w:after="0" w:line="274" w:lineRule="exact"/>
              <w:ind w:right="1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0ECC" w:rsidRPr="00815069" w:rsidTr="00F00D71">
        <w:tc>
          <w:tcPr>
            <w:tcW w:w="3528" w:type="dxa"/>
            <w:shd w:val="clear" w:color="auto" w:fill="auto"/>
          </w:tcPr>
          <w:p w:rsidR="00DF0ECC" w:rsidRPr="00815069" w:rsidRDefault="00DF0ECC" w:rsidP="00F00D71">
            <w:pPr>
              <w:spacing w:after="0" w:line="274" w:lineRule="exact"/>
              <w:ind w:right="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0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е</w:t>
            </w:r>
            <w:r w:rsidRPr="00815069">
              <w:rPr>
                <w:rFonts w:ascii="Times New Roman" w:hAnsi="Times New Roman"/>
                <w:color w:val="000000"/>
                <w:sz w:val="24"/>
                <w:szCs w:val="24"/>
              </w:rPr>
              <w:t>-mail</w:t>
            </w:r>
          </w:p>
        </w:tc>
        <w:tc>
          <w:tcPr>
            <w:tcW w:w="5940" w:type="dxa"/>
            <w:shd w:val="clear" w:color="auto" w:fill="auto"/>
          </w:tcPr>
          <w:p w:rsidR="00DF0ECC" w:rsidRPr="00815069" w:rsidRDefault="00DF0ECC" w:rsidP="00F00D71">
            <w:pPr>
              <w:spacing w:after="0" w:line="274" w:lineRule="exact"/>
              <w:ind w:right="1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0ECC" w:rsidRPr="00815069" w:rsidTr="00F00D71">
        <w:tc>
          <w:tcPr>
            <w:tcW w:w="3528" w:type="dxa"/>
            <w:shd w:val="clear" w:color="auto" w:fill="auto"/>
          </w:tcPr>
          <w:p w:rsidR="00DF0ECC" w:rsidRPr="00815069" w:rsidRDefault="00DF0ECC" w:rsidP="00F00D71">
            <w:pPr>
              <w:spacing w:after="0" w:line="274" w:lineRule="exact"/>
              <w:ind w:right="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0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номер и название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панельной дискуссии </w:t>
            </w:r>
            <w:r w:rsidRPr="008150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(из информационного письма) </w:t>
            </w:r>
          </w:p>
        </w:tc>
        <w:tc>
          <w:tcPr>
            <w:tcW w:w="5940" w:type="dxa"/>
            <w:shd w:val="clear" w:color="auto" w:fill="auto"/>
          </w:tcPr>
          <w:p w:rsidR="00DF0ECC" w:rsidRPr="00815069" w:rsidRDefault="00DF0ECC" w:rsidP="00F00D71">
            <w:pPr>
              <w:spacing w:after="0" w:line="274" w:lineRule="exact"/>
              <w:ind w:right="1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0ECC" w:rsidRPr="00815069" w:rsidTr="00F00D71">
        <w:trPr>
          <w:trHeight w:val="376"/>
        </w:trPr>
        <w:tc>
          <w:tcPr>
            <w:tcW w:w="3528" w:type="dxa"/>
            <w:shd w:val="clear" w:color="auto" w:fill="auto"/>
          </w:tcPr>
          <w:p w:rsidR="00DF0ECC" w:rsidRPr="00815069" w:rsidRDefault="00DF0ECC" w:rsidP="00F00D71">
            <w:pPr>
              <w:spacing w:after="0" w:line="274" w:lineRule="exact"/>
              <w:ind w:right="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069">
              <w:rPr>
                <w:rFonts w:ascii="Times New Roman" w:hAnsi="Times New Roman"/>
                <w:color w:val="000000"/>
                <w:sz w:val="24"/>
                <w:szCs w:val="24"/>
              </w:rPr>
              <w:t>название доклада</w:t>
            </w:r>
          </w:p>
        </w:tc>
        <w:tc>
          <w:tcPr>
            <w:tcW w:w="5940" w:type="dxa"/>
            <w:shd w:val="clear" w:color="auto" w:fill="auto"/>
          </w:tcPr>
          <w:p w:rsidR="00DF0ECC" w:rsidRPr="00815069" w:rsidRDefault="00DF0ECC" w:rsidP="00F00D71">
            <w:pPr>
              <w:spacing w:after="0" w:line="274" w:lineRule="exact"/>
              <w:ind w:right="1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0ECC" w:rsidRPr="00815069" w:rsidTr="00F00D71">
        <w:trPr>
          <w:trHeight w:val="376"/>
        </w:trPr>
        <w:tc>
          <w:tcPr>
            <w:tcW w:w="3528" w:type="dxa"/>
            <w:shd w:val="clear" w:color="auto" w:fill="auto"/>
          </w:tcPr>
          <w:p w:rsidR="00DF0ECC" w:rsidRPr="00815069" w:rsidRDefault="00DF0ECC" w:rsidP="00F00D71">
            <w:pPr>
              <w:spacing w:after="0" w:line="274" w:lineRule="exact"/>
              <w:ind w:right="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формат участия (очно/заочно)</w:t>
            </w:r>
          </w:p>
        </w:tc>
        <w:tc>
          <w:tcPr>
            <w:tcW w:w="5940" w:type="dxa"/>
            <w:shd w:val="clear" w:color="auto" w:fill="auto"/>
          </w:tcPr>
          <w:p w:rsidR="00DF0ECC" w:rsidRPr="00815069" w:rsidRDefault="00DF0ECC" w:rsidP="00F00D71">
            <w:pPr>
              <w:spacing w:after="0" w:line="274" w:lineRule="exact"/>
              <w:ind w:right="1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F0ECC" w:rsidRPr="00815069" w:rsidRDefault="00DF0ECC" w:rsidP="00DF0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DF0ECC" w:rsidRPr="00815069" w:rsidRDefault="00DF0ECC" w:rsidP="00DF0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DF0ECC" w:rsidRDefault="00DF0ECC" w:rsidP="00DF0ECC">
      <w:pPr>
        <w:tabs>
          <w:tab w:val="left" w:pos="5954"/>
        </w:tabs>
        <w:spacing w:after="120" w:line="280" w:lineRule="exact"/>
        <w:rPr>
          <w:rFonts w:ascii="Times New Roman" w:hAnsi="Times New Roman"/>
          <w:sz w:val="30"/>
          <w:szCs w:val="30"/>
        </w:rPr>
      </w:pPr>
    </w:p>
    <w:p w:rsidR="00DF0ECC" w:rsidRPr="00842CB0" w:rsidRDefault="00DF0ECC" w:rsidP="00DF0ECC">
      <w:pPr>
        <w:spacing w:after="120" w:line="240" w:lineRule="auto"/>
        <w:ind w:firstLine="5670"/>
        <w:rPr>
          <w:rFonts w:ascii="Times New Roman" w:hAnsi="Times New Roman"/>
          <w:sz w:val="30"/>
          <w:szCs w:val="30"/>
        </w:rPr>
      </w:pPr>
    </w:p>
    <w:p w:rsidR="003109B6" w:rsidRDefault="00B457AC"/>
    <w:sectPr w:rsidR="003109B6" w:rsidSect="00842CB0">
      <w:headerReference w:type="default" r:id="rId9"/>
      <w:pgSz w:w="11906" w:h="16838"/>
      <w:pgMar w:top="1134" w:right="567" w:bottom="851" w:left="1701" w:header="709" w:footer="3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7AC" w:rsidRDefault="00B457AC">
      <w:pPr>
        <w:spacing w:after="0" w:line="240" w:lineRule="auto"/>
      </w:pPr>
      <w:r>
        <w:separator/>
      </w:r>
    </w:p>
  </w:endnote>
  <w:endnote w:type="continuationSeparator" w:id="0">
    <w:p w:rsidR="00B457AC" w:rsidRDefault="00B45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7AC" w:rsidRDefault="00B457AC">
      <w:pPr>
        <w:spacing w:after="0" w:line="240" w:lineRule="auto"/>
      </w:pPr>
      <w:r>
        <w:separator/>
      </w:r>
    </w:p>
  </w:footnote>
  <w:footnote w:type="continuationSeparator" w:id="0">
    <w:p w:rsidR="00B457AC" w:rsidRDefault="00B45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CB2" w:rsidRPr="00710186" w:rsidRDefault="00C91709" w:rsidP="00833894">
    <w:pPr>
      <w:pStyle w:val="a3"/>
      <w:jc w:val="center"/>
      <w:rPr>
        <w:sz w:val="30"/>
        <w:szCs w:val="30"/>
      </w:rPr>
    </w:pPr>
    <w:r w:rsidRPr="00710186">
      <w:rPr>
        <w:sz w:val="30"/>
        <w:szCs w:val="30"/>
      </w:rPr>
      <w:fldChar w:fldCharType="begin"/>
    </w:r>
    <w:r w:rsidRPr="00710186">
      <w:rPr>
        <w:sz w:val="30"/>
        <w:szCs w:val="30"/>
      </w:rPr>
      <w:instrText>PAGE   \* MERGEFORMAT</w:instrText>
    </w:r>
    <w:r w:rsidRPr="00710186">
      <w:rPr>
        <w:sz w:val="30"/>
        <w:szCs w:val="30"/>
      </w:rPr>
      <w:fldChar w:fldCharType="separate"/>
    </w:r>
    <w:r w:rsidR="006C3706">
      <w:rPr>
        <w:noProof/>
        <w:sz w:val="30"/>
        <w:szCs w:val="30"/>
      </w:rPr>
      <w:t>2</w:t>
    </w:r>
    <w:r w:rsidRPr="00710186">
      <w:rPr>
        <w:sz w:val="30"/>
        <w:szCs w:val="3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hideSpellingErrors/>
  <w:hideGrammaticalError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ECC"/>
    <w:rsid w:val="0011521F"/>
    <w:rsid w:val="002B48EA"/>
    <w:rsid w:val="00330583"/>
    <w:rsid w:val="0064415C"/>
    <w:rsid w:val="006C3706"/>
    <w:rsid w:val="007B4ADD"/>
    <w:rsid w:val="00B457AC"/>
    <w:rsid w:val="00C91709"/>
    <w:rsid w:val="00D27427"/>
    <w:rsid w:val="00DF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B9046-A068-4745-A969-7B211D4DC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E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E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F0E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0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0EC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ukamitso@mitso.b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aukamitso@mitso.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Молодцова Ольга Михайловна</dc:creator>
  <cp:keywords/>
  <dc:description/>
  <cp:lastModifiedBy>Молодцова Ольга Михайловна</cp:lastModifiedBy>
  <cp:revision>2</cp:revision>
  <cp:lastPrinted>2022-06-07T07:19:00Z</cp:lastPrinted>
  <dcterms:created xsi:type="dcterms:W3CDTF">2022-06-07T08:16:00Z</dcterms:created>
  <dcterms:modified xsi:type="dcterms:W3CDTF">2022-06-07T08:16:00Z</dcterms:modified>
</cp:coreProperties>
</file>