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CD2" w:rsidRPr="003768BD" w:rsidRDefault="00022E3C" w:rsidP="00022E3C">
      <w:pPr>
        <w:spacing w:line="240" w:lineRule="atLeast"/>
        <w:textAlignment w:val="baseline"/>
        <w:rPr>
          <w:color w:val="000000"/>
        </w:rPr>
      </w:pPr>
      <w:r w:rsidRPr="00022E3C">
        <w:rPr>
          <w:noProof/>
          <w:color w:val="000000"/>
        </w:rPr>
        <w:drawing>
          <wp:inline distT="0" distB="0" distL="0" distR="0">
            <wp:extent cx="1504950" cy="962025"/>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04950" cy="962025"/>
                    </a:xfrm>
                    <a:prstGeom prst="rect">
                      <a:avLst/>
                    </a:prstGeom>
                    <a:noFill/>
                    <a:ln w="9525">
                      <a:noFill/>
                      <a:miter lim="800000"/>
                      <a:headEnd/>
                      <a:tailEnd/>
                    </a:ln>
                  </pic:spPr>
                </pic:pic>
              </a:graphicData>
            </a:graphic>
          </wp:inline>
        </w:drawing>
      </w:r>
      <w:r>
        <w:rPr>
          <w:noProof/>
        </w:rPr>
        <w:t xml:space="preserve">          </w:t>
      </w:r>
      <w:r w:rsidRPr="00022E3C">
        <w:rPr>
          <w:noProof/>
        </w:rPr>
        <w:drawing>
          <wp:inline distT="0" distB="0" distL="0" distR="0">
            <wp:extent cx="1798515" cy="1600200"/>
            <wp:effectExtent l="19050" t="0" r="0" b="0"/>
            <wp:docPr id="10" name="Рисунок 1" descr="Глав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лавная"/>
                    <pic:cNvPicPr>
                      <a:picLocks noChangeAspect="1" noChangeArrowheads="1"/>
                    </pic:cNvPicPr>
                  </pic:nvPicPr>
                  <pic:blipFill>
                    <a:blip r:embed="rId7" cstate="print"/>
                    <a:srcRect/>
                    <a:stretch>
                      <a:fillRect/>
                    </a:stretch>
                  </pic:blipFill>
                  <pic:spPr bwMode="auto">
                    <a:xfrm>
                      <a:off x="0" y="0"/>
                      <a:ext cx="1798515" cy="1600200"/>
                    </a:xfrm>
                    <a:prstGeom prst="rect">
                      <a:avLst/>
                    </a:prstGeom>
                    <a:noFill/>
                    <a:ln w="9525">
                      <a:noFill/>
                      <a:miter lim="800000"/>
                      <a:headEnd/>
                      <a:tailEnd/>
                    </a:ln>
                  </pic:spPr>
                </pic:pic>
              </a:graphicData>
            </a:graphic>
          </wp:inline>
        </w:drawing>
      </w:r>
      <w:r>
        <w:rPr>
          <w:noProof/>
        </w:rPr>
        <w:t xml:space="preserve">                       </w:t>
      </w:r>
      <w:r w:rsidR="00BB53FD">
        <w:rPr>
          <w:noProof/>
        </w:rPr>
        <w:drawing>
          <wp:inline distT="0" distB="0" distL="0" distR="0">
            <wp:extent cx="965325" cy="961035"/>
            <wp:effectExtent l="19050" t="0" r="6225" b="0"/>
            <wp:docPr id="11" name="Рисунок 4" descr="Наша история | Реальная 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ша история | Реальная школа"/>
                    <pic:cNvPicPr>
                      <a:picLocks noChangeAspect="1" noChangeArrowheads="1"/>
                    </pic:cNvPicPr>
                  </pic:nvPicPr>
                  <pic:blipFill>
                    <a:blip r:embed="rId8" cstate="print"/>
                    <a:srcRect/>
                    <a:stretch>
                      <a:fillRect/>
                    </a:stretch>
                  </pic:blipFill>
                  <pic:spPr bwMode="auto">
                    <a:xfrm>
                      <a:off x="0" y="0"/>
                      <a:ext cx="964846" cy="960558"/>
                    </a:xfrm>
                    <a:prstGeom prst="rect">
                      <a:avLst/>
                    </a:prstGeom>
                    <a:noFill/>
                    <a:ln w="9525">
                      <a:noFill/>
                      <a:miter lim="800000"/>
                      <a:headEnd/>
                      <a:tailEnd/>
                    </a:ln>
                  </pic:spPr>
                </pic:pic>
              </a:graphicData>
            </a:graphic>
          </wp:inline>
        </w:drawing>
      </w:r>
    </w:p>
    <w:p w:rsidR="00AC6D5E" w:rsidRDefault="00AC6D5E" w:rsidP="00442E75">
      <w:pPr>
        <w:spacing w:line="240" w:lineRule="atLeast"/>
        <w:jc w:val="center"/>
        <w:textAlignment w:val="baseline"/>
        <w:rPr>
          <w:color w:val="000000"/>
        </w:rPr>
      </w:pPr>
    </w:p>
    <w:p w:rsidR="0086567F" w:rsidRPr="003768BD" w:rsidRDefault="0086567F" w:rsidP="003508A1">
      <w:pPr>
        <w:spacing w:line="240" w:lineRule="atLeast"/>
        <w:jc w:val="center"/>
        <w:textAlignment w:val="baseline"/>
        <w:rPr>
          <w:sz w:val="25"/>
          <w:szCs w:val="25"/>
        </w:rPr>
      </w:pPr>
    </w:p>
    <w:p w:rsidR="0086567F" w:rsidRPr="003768BD" w:rsidRDefault="0086567F" w:rsidP="003508A1">
      <w:pPr>
        <w:spacing w:line="240" w:lineRule="atLeast"/>
        <w:jc w:val="center"/>
        <w:textAlignment w:val="baseline"/>
        <w:rPr>
          <w:sz w:val="25"/>
          <w:szCs w:val="25"/>
        </w:rPr>
      </w:pPr>
    </w:p>
    <w:p w:rsidR="0086567F" w:rsidRPr="003768BD" w:rsidRDefault="0086567F" w:rsidP="003508A1">
      <w:pPr>
        <w:spacing w:line="240" w:lineRule="atLeast"/>
        <w:jc w:val="center"/>
        <w:textAlignment w:val="baseline"/>
        <w:rPr>
          <w:sz w:val="25"/>
          <w:szCs w:val="25"/>
        </w:rPr>
      </w:pPr>
    </w:p>
    <w:p w:rsidR="006A4050" w:rsidRPr="00400E49" w:rsidRDefault="00400E49" w:rsidP="003508A1">
      <w:pPr>
        <w:spacing w:line="240" w:lineRule="atLeast"/>
        <w:jc w:val="center"/>
        <w:textAlignment w:val="baseline"/>
        <w:rPr>
          <w:b/>
          <w:sz w:val="25"/>
          <w:szCs w:val="25"/>
        </w:rPr>
      </w:pPr>
      <w:r w:rsidRPr="00400E49">
        <w:rPr>
          <w:b/>
          <w:sz w:val="25"/>
          <w:szCs w:val="25"/>
        </w:rPr>
        <w:t>ИНФОРМАЦИОННОЕ ПИСЬМО</w:t>
      </w:r>
    </w:p>
    <w:p w:rsidR="003508A1" w:rsidRPr="00F5017E" w:rsidRDefault="003508A1" w:rsidP="003508A1">
      <w:pPr>
        <w:ind w:firstLine="708"/>
        <w:jc w:val="center"/>
        <w:rPr>
          <w:sz w:val="25"/>
          <w:szCs w:val="25"/>
        </w:rPr>
      </w:pPr>
    </w:p>
    <w:p w:rsidR="003508A1" w:rsidRDefault="00400E49" w:rsidP="003508A1">
      <w:pPr>
        <w:ind w:firstLine="708"/>
        <w:jc w:val="center"/>
        <w:rPr>
          <w:b/>
          <w:sz w:val="25"/>
          <w:szCs w:val="25"/>
        </w:rPr>
      </w:pPr>
      <w:r w:rsidRPr="00400E49">
        <w:rPr>
          <w:b/>
          <w:sz w:val="25"/>
          <w:szCs w:val="25"/>
          <w:lang w:val="en-US"/>
        </w:rPr>
        <w:t>XV</w:t>
      </w:r>
      <w:r w:rsidRPr="00400E49">
        <w:rPr>
          <w:b/>
          <w:sz w:val="25"/>
          <w:szCs w:val="25"/>
        </w:rPr>
        <w:t xml:space="preserve"> МЕЖДУНАРОДН</w:t>
      </w:r>
      <w:r>
        <w:rPr>
          <w:b/>
          <w:sz w:val="25"/>
          <w:szCs w:val="25"/>
        </w:rPr>
        <w:t xml:space="preserve">АЯ </w:t>
      </w:r>
      <w:r w:rsidRPr="00400E49">
        <w:rPr>
          <w:b/>
          <w:sz w:val="25"/>
          <w:szCs w:val="25"/>
        </w:rPr>
        <w:t>НАУЧНО-ПРАКТИЧЕСК</w:t>
      </w:r>
      <w:r>
        <w:rPr>
          <w:b/>
          <w:sz w:val="25"/>
          <w:szCs w:val="25"/>
        </w:rPr>
        <w:t>АЯ</w:t>
      </w:r>
      <w:r w:rsidRPr="00400E49">
        <w:rPr>
          <w:b/>
          <w:sz w:val="25"/>
          <w:szCs w:val="25"/>
        </w:rPr>
        <w:t xml:space="preserve"> КОНФЕРЕНЦИ</w:t>
      </w:r>
      <w:r>
        <w:rPr>
          <w:b/>
          <w:sz w:val="25"/>
          <w:szCs w:val="25"/>
        </w:rPr>
        <w:t>Я</w:t>
      </w:r>
      <w:r w:rsidRPr="00400E49">
        <w:rPr>
          <w:b/>
          <w:sz w:val="25"/>
          <w:szCs w:val="25"/>
        </w:rPr>
        <w:t xml:space="preserve"> </w:t>
      </w:r>
    </w:p>
    <w:p w:rsidR="00400E49" w:rsidRPr="00F5017E" w:rsidRDefault="00400E49" w:rsidP="003508A1">
      <w:pPr>
        <w:ind w:firstLine="708"/>
        <w:jc w:val="center"/>
        <w:rPr>
          <w:sz w:val="25"/>
          <w:szCs w:val="25"/>
        </w:rPr>
      </w:pPr>
    </w:p>
    <w:p w:rsidR="004C7AAC" w:rsidRPr="00C112E8" w:rsidRDefault="00400E49" w:rsidP="004C7AAC">
      <w:pPr>
        <w:ind w:firstLine="708"/>
        <w:jc w:val="center"/>
        <w:rPr>
          <w:b/>
          <w:sz w:val="25"/>
          <w:szCs w:val="25"/>
        </w:rPr>
      </w:pPr>
      <w:r w:rsidRPr="00C112E8">
        <w:rPr>
          <w:b/>
          <w:sz w:val="25"/>
          <w:szCs w:val="25"/>
        </w:rPr>
        <w:t xml:space="preserve">«ЧЕЛОВЕК, ЭКОНОМИКА, ОБЩЕСТВО В УСЛОВИЯХ ПАНДЕМИИ: </w:t>
      </w:r>
    </w:p>
    <w:p w:rsidR="00BD26EF" w:rsidRPr="00C112E8" w:rsidRDefault="00400E49" w:rsidP="004C7AAC">
      <w:pPr>
        <w:ind w:firstLine="708"/>
        <w:jc w:val="center"/>
        <w:rPr>
          <w:b/>
          <w:sz w:val="25"/>
          <w:szCs w:val="25"/>
        </w:rPr>
      </w:pPr>
      <w:r w:rsidRPr="00C112E8">
        <w:rPr>
          <w:b/>
          <w:sz w:val="25"/>
          <w:szCs w:val="25"/>
        </w:rPr>
        <w:t>РЕГИОНАЛЬНЫЕ, ГЛОБАЛЬНЫЕ И ФЕДЕРАЛЬНЫЕ АСПЕКТЫ»</w:t>
      </w:r>
    </w:p>
    <w:p w:rsidR="00D73D34" w:rsidRPr="00F5017E" w:rsidRDefault="00D73D34" w:rsidP="00D73D34">
      <w:pPr>
        <w:ind w:firstLine="708"/>
        <w:jc w:val="center"/>
        <w:rPr>
          <w:b/>
          <w:sz w:val="25"/>
          <w:szCs w:val="25"/>
        </w:rPr>
      </w:pPr>
    </w:p>
    <w:p w:rsidR="00ED210E" w:rsidRDefault="00ED210E" w:rsidP="00400E49">
      <w:pPr>
        <w:widowControl w:val="0"/>
        <w:suppressAutoHyphens/>
        <w:autoSpaceDE w:val="0"/>
        <w:jc w:val="center"/>
        <w:rPr>
          <w:b/>
          <w:bCs/>
          <w:sz w:val="28"/>
          <w:szCs w:val="28"/>
        </w:rPr>
      </w:pPr>
      <w:r w:rsidRPr="00400E49">
        <w:rPr>
          <w:b/>
          <w:bCs/>
          <w:sz w:val="28"/>
          <w:szCs w:val="28"/>
        </w:rPr>
        <w:t>12 февраля 2021</w:t>
      </w:r>
      <w:r w:rsidR="00400E49" w:rsidRPr="00400E49">
        <w:rPr>
          <w:b/>
          <w:bCs/>
          <w:sz w:val="28"/>
          <w:szCs w:val="28"/>
        </w:rPr>
        <w:t xml:space="preserve"> года</w:t>
      </w:r>
    </w:p>
    <w:p w:rsidR="009D7754" w:rsidRDefault="009D7754" w:rsidP="00400E49">
      <w:pPr>
        <w:widowControl w:val="0"/>
        <w:suppressAutoHyphens/>
        <w:autoSpaceDE w:val="0"/>
        <w:jc w:val="center"/>
        <w:rPr>
          <w:b/>
          <w:bCs/>
          <w:sz w:val="28"/>
          <w:szCs w:val="28"/>
        </w:rPr>
      </w:pPr>
    </w:p>
    <w:p w:rsidR="009D7754" w:rsidRPr="00415F92" w:rsidRDefault="009D7754" w:rsidP="009D7754">
      <w:pPr>
        <w:ind w:firstLine="708"/>
        <w:jc w:val="both"/>
        <w:rPr>
          <w:b/>
        </w:rPr>
      </w:pPr>
      <w:r>
        <w:rPr>
          <w:bCs/>
        </w:rPr>
        <w:t>И</w:t>
      </w:r>
      <w:r w:rsidRPr="009D7754">
        <w:rPr>
          <w:bCs/>
        </w:rPr>
        <w:t xml:space="preserve">нститут </w:t>
      </w:r>
      <w:r>
        <w:rPr>
          <w:bCs/>
        </w:rPr>
        <w:t>Д</w:t>
      </w:r>
      <w:r w:rsidRPr="009D7754">
        <w:rPr>
          <w:bCs/>
        </w:rPr>
        <w:t xml:space="preserve">ружбы народов </w:t>
      </w:r>
      <w:r>
        <w:rPr>
          <w:bCs/>
        </w:rPr>
        <w:t>К</w:t>
      </w:r>
      <w:r w:rsidRPr="009D7754">
        <w:rPr>
          <w:bCs/>
        </w:rPr>
        <w:t xml:space="preserve">авказа при поддержке </w:t>
      </w:r>
      <w:r>
        <w:rPr>
          <w:bCs/>
        </w:rPr>
        <w:t>Е</w:t>
      </w:r>
      <w:r w:rsidRPr="009D7754">
        <w:t xml:space="preserve">вразийского клуба ученых, </w:t>
      </w:r>
      <w:r>
        <w:t>М</w:t>
      </w:r>
      <w:r w:rsidRPr="009D7754">
        <w:t xml:space="preserve">еждународной педагогической академии, </w:t>
      </w:r>
      <w:r>
        <w:t>К</w:t>
      </w:r>
      <w:r w:rsidRPr="009D7754">
        <w:t>онгресса деловых кругов</w:t>
      </w:r>
      <w:r>
        <w:t xml:space="preserve"> С</w:t>
      </w:r>
      <w:r w:rsidRPr="009D7754">
        <w:t xml:space="preserve">тавропольского края, </w:t>
      </w:r>
      <w:r>
        <w:t>Т</w:t>
      </w:r>
      <w:r w:rsidRPr="009D7754">
        <w:t xml:space="preserve">оргово-промышленной палаты </w:t>
      </w:r>
      <w:r>
        <w:t>С</w:t>
      </w:r>
      <w:r w:rsidRPr="009D7754">
        <w:t xml:space="preserve">тавропольского края проводит </w:t>
      </w:r>
      <w:r w:rsidR="00415F92" w:rsidRPr="00415F92">
        <w:rPr>
          <w:b/>
          <w:lang w:val="en-US"/>
        </w:rPr>
        <w:t>XV</w:t>
      </w:r>
      <w:r w:rsidRPr="00415F92">
        <w:rPr>
          <w:b/>
        </w:rPr>
        <w:t xml:space="preserve"> </w:t>
      </w:r>
      <w:r w:rsidR="00415F92" w:rsidRPr="00415F92">
        <w:rPr>
          <w:b/>
        </w:rPr>
        <w:t>М</w:t>
      </w:r>
      <w:r w:rsidRPr="00415F92">
        <w:rPr>
          <w:b/>
        </w:rPr>
        <w:t>еждунаро</w:t>
      </w:r>
      <w:r w:rsidRPr="00415F92">
        <w:rPr>
          <w:b/>
        </w:rPr>
        <w:t>д</w:t>
      </w:r>
      <w:r w:rsidRPr="00415F92">
        <w:rPr>
          <w:b/>
        </w:rPr>
        <w:t>н</w:t>
      </w:r>
      <w:r w:rsidR="00415F92" w:rsidRPr="00415F92">
        <w:rPr>
          <w:b/>
        </w:rPr>
        <w:t>ую</w:t>
      </w:r>
      <w:r w:rsidRPr="00415F92">
        <w:rPr>
          <w:b/>
        </w:rPr>
        <w:t xml:space="preserve"> научно-практическ</w:t>
      </w:r>
      <w:r w:rsidR="00415F92" w:rsidRPr="00415F92">
        <w:rPr>
          <w:b/>
        </w:rPr>
        <w:t>ую</w:t>
      </w:r>
      <w:r w:rsidRPr="00415F92">
        <w:rPr>
          <w:b/>
        </w:rPr>
        <w:t xml:space="preserve"> конференци</w:t>
      </w:r>
      <w:r w:rsidR="00415F92" w:rsidRPr="00415F92">
        <w:rPr>
          <w:b/>
        </w:rPr>
        <w:t xml:space="preserve">ю </w:t>
      </w:r>
      <w:r w:rsidRPr="00415F92">
        <w:rPr>
          <w:b/>
        </w:rPr>
        <w:t>«</w:t>
      </w:r>
      <w:r w:rsidR="00415F92" w:rsidRPr="00415F92">
        <w:rPr>
          <w:b/>
        </w:rPr>
        <w:t>Ч</w:t>
      </w:r>
      <w:r w:rsidRPr="00415F92">
        <w:rPr>
          <w:b/>
        </w:rPr>
        <w:t>еловек, экономика, общество в условиях пандемии: региональные, глобальные и федеральные аспекты»</w:t>
      </w:r>
      <w:r w:rsidR="00415F92" w:rsidRPr="00415F92">
        <w:rPr>
          <w:b/>
        </w:rPr>
        <w:t xml:space="preserve">. </w:t>
      </w:r>
    </w:p>
    <w:p w:rsidR="009D7754" w:rsidRPr="009D7754" w:rsidRDefault="00415F92" w:rsidP="009D7754">
      <w:pPr>
        <w:spacing w:line="240" w:lineRule="atLeast"/>
        <w:jc w:val="both"/>
        <w:textAlignment w:val="baseline"/>
      </w:pPr>
      <w:r>
        <w:tab/>
      </w:r>
      <w:proofErr w:type="gramStart"/>
      <w:r>
        <w:t>Конференция проводится в целях решения поставленных Президентом Российской Федерации В.В. Путиным задач «укрепления российской идентичности – общенационал</w:t>
      </w:r>
      <w:r>
        <w:t>ь</w:t>
      </w:r>
      <w:r>
        <w:t xml:space="preserve">ного единения народа </w:t>
      </w:r>
      <w:r w:rsidR="00CA5C5C">
        <w:t>в</w:t>
      </w:r>
      <w:r>
        <w:t xml:space="preserve"> эпоху политических и экономических потрясений», а также «п</w:t>
      </w:r>
      <w:r>
        <w:t>о</w:t>
      </w:r>
      <w:r>
        <w:t xml:space="preserve">вышения роли теологии </w:t>
      </w:r>
      <w:r w:rsidR="00FB45E4">
        <w:t xml:space="preserve">как воспитательного ресурса </w:t>
      </w:r>
      <w:r>
        <w:t>в сфере гуманитарного знания, в сбережении духовно-нравственных ценностей и культурного наследия народов России, в воспитании подрастающего поколения»</w:t>
      </w:r>
      <w:r w:rsidR="00FB45E4" w:rsidRPr="00FB45E4">
        <w:t xml:space="preserve"> </w:t>
      </w:r>
      <w:r w:rsidR="00FB45E4">
        <w:t>в период глобальной пандемии.</w:t>
      </w:r>
      <w:proofErr w:type="gramEnd"/>
    </w:p>
    <w:p w:rsidR="00414757" w:rsidRDefault="00414757" w:rsidP="00414757">
      <w:pPr>
        <w:ind w:firstLine="708"/>
        <w:rPr>
          <w:sz w:val="28"/>
        </w:rPr>
      </w:pPr>
      <w:r>
        <w:t xml:space="preserve">В рамках </w:t>
      </w:r>
      <w:r w:rsidRPr="00F1603F">
        <w:t>конференции</w:t>
      </w:r>
      <w:r>
        <w:t xml:space="preserve"> состоится </w:t>
      </w:r>
      <w:r w:rsidRPr="00DB1311">
        <w:t xml:space="preserve">всестороннее обсуждение вопросов, связанных с изменениями, происходящими в </w:t>
      </w:r>
      <w:r>
        <w:t>экономике</w:t>
      </w:r>
      <w:r w:rsidRPr="00DB1311">
        <w:t xml:space="preserve">, </w:t>
      </w:r>
      <w:r w:rsidR="00CA5C5C">
        <w:t xml:space="preserve">культуре, </w:t>
      </w:r>
      <w:r>
        <w:t>обществе</w:t>
      </w:r>
      <w:r w:rsidR="00CA5C5C">
        <w:t xml:space="preserve">, </w:t>
      </w:r>
      <w:r w:rsidRPr="00DB1311">
        <w:t xml:space="preserve">мировоззрении человека в условиях </w:t>
      </w:r>
      <w:r>
        <w:t xml:space="preserve">глобальной пандемии. </w:t>
      </w:r>
    </w:p>
    <w:p w:rsidR="009D7754" w:rsidRPr="009D7754" w:rsidRDefault="00414757" w:rsidP="00414757">
      <w:pPr>
        <w:widowControl w:val="0"/>
        <w:suppressAutoHyphens/>
        <w:autoSpaceDE w:val="0"/>
        <w:ind w:firstLine="708"/>
        <w:jc w:val="both"/>
        <w:rPr>
          <w:bCs/>
        </w:rPr>
      </w:pPr>
      <w:r w:rsidRPr="00F1603F">
        <w:t xml:space="preserve">К участию в конференции приглашаются </w:t>
      </w:r>
      <w:r>
        <w:t>ученые</w:t>
      </w:r>
      <w:r w:rsidRPr="00F1603F">
        <w:t>, научные работники</w:t>
      </w:r>
      <w:r>
        <w:t xml:space="preserve">, </w:t>
      </w:r>
      <w:r w:rsidR="00BB53FD">
        <w:t xml:space="preserve">представители научных и образовательных организаций, </w:t>
      </w:r>
      <w:r w:rsidR="00C15875">
        <w:t xml:space="preserve">религиозные и общественные деятели, </w:t>
      </w:r>
      <w:r>
        <w:t xml:space="preserve">преподаватели, </w:t>
      </w:r>
      <w:r w:rsidRPr="00F1603F">
        <w:t>аспиранты, магистранты</w:t>
      </w:r>
      <w:r w:rsidR="00C15875">
        <w:t>.</w:t>
      </w:r>
    </w:p>
    <w:p w:rsidR="00400E49" w:rsidRPr="00F1603F" w:rsidRDefault="00400E49" w:rsidP="00400E49">
      <w:pPr>
        <w:widowControl w:val="0"/>
        <w:suppressAutoHyphens/>
        <w:autoSpaceDE w:val="0"/>
        <w:jc w:val="center"/>
        <w:rPr>
          <w:b/>
          <w:bCs/>
        </w:rPr>
      </w:pPr>
    </w:p>
    <w:p w:rsidR="00C15875" w:rsidRDefault="00ED210E" w:rsidP="00D37D1F">
      <w:pPr>
        <w:jc w:val="both"/>
      </w:pPr>
      <w:r w:rsidRPr="00807ACA">
        <w:t xml:space="preserve">• </w:t>
      </w:r>
      <w:r w:rsidR="00C15875">
        <w:rPr>
          <w:b/>
        </w:rPr>
        <w:t xml:space="preserve">Площадка </w:t>
      </w:r>
      <w:r w:rsidRPr="00807ACA">
        <w:rPr>
          <w:b/>
        </w:rPr>
        <w:t>конференции:</w:t>
      </w:r>
      <w:r w:rsidRPr="00807ACA">
        <w:t xml:space="preserve"> Институт Дружбы народов Кавказа (</w:t>
      </w:r>
      <w:proofErr w:type="gramStart"/>
      <w:r w:rsidRPr="00807ACA">
        <w:t>г</w:t>
      </w:r>
      <w:proofErr w:type="gramEnd"/>
      <w:r w:rsidRPr="00807ACA">
        <w:t>. Ставрополь)</w:t>
      </w:r>
      <w:r w:rsidR="00D37D1F" w:rsidRPr="00807ACA">
        <w:t xml:space="preserve"> </w:t>
      </w:r>
    </w:p>
    <w:p w:rsidR="00D37D1F" w:rsidRPr="00807ACA" w:rsidRDefault="00D37D1F" w:rsidP="00D37D1F">
      <w:pPr>
        <w:jc w:val="both"/>
      </w:pPr>
      <w:r w:rsidRPr="00807ACA">
        <w:t xml:space="preserve">• </w:t>
      </w:r>
      <w:r w:rsidRPr="00807ACA">
        <w:rPr>
          <w:b/>
        </w:rPr>
        <w:t>Официальный язык конференции:</w:t>
      </w:r>
      <w:r w:rsidRPr="00807ACA">
        <w:t xml:space="preserve"> русский.</w:t>
      </w:r>
    </w:p>
    <w:p w:rsidR="00ED210E" w:rsidRPr="00807ACA" w:rsidRDefault="00ED210E" w:rsidP="00ED210E">
      <w:pPr>
        <w:widowControl w:val="0"/>
        <w:suppressAutoHyphens/>
        <w:autoSpaceDE w:val="0"/>
      </w:pPr>
      <w:r w:rsidRPr="00807ACA">
        <w:t xml:space="preserve">• </w:t>
      </w:r>
      <w:r w:rsidRPr="00807ACA">
        <w:rPr>
          <w:b/>
        </w:rPr>
        <w:t>Время проведения:</w:t>
      </w:r>
      <w:r w:rsidRPr="00807ACA">
        <w:t xml:space="preserve"> </w:t>
      </w:r>
    </w:p>
    <w:p w:rsidR="00ED210E" w:rsidRPr="00807ACA" w:rsidRDefault="00ED210E" w:rsidP="00ED210E">
      <w:pPr>
        <w:widowControl w:val="0"/>
        <w:suppressAutoHyphens/>
        <w:autoSpaceDE w:val="0"/>
      </w:pPr>
      <w:r w:rsidRPr="00807ACA">
        <w:t>- пленарное заседание: 12 февраля 10.00-12.00</w:t>
      </w:r>
      <w:r w:rsidR="007A4A19" w:rsidRPr="00807ACA">
        <w:t xml:space="preserve"> (</w:t>
      </w:r>
      <w:r w:rsidR="00807ACA">
        <w:t>тихоокеанское</w:t>
      </w:r>
      <w:r w:rsidR="007A4A19" w:rsidRPr="00807ACA">
        <w:t xml:space="preserve"> время)</w:t>
      </w:r>
      <w:r w:rsidRPr="00807ACA">
        <w:t xml:space="preserve">; </w:t>
      </w:r>
    </w:p>
    <w:p w:rsidR="00807ACA" w:rsidRDefault="00ED210E" w:rsidP="00ED210E">
      <w:pPr>
        <w:widowControl w:val="0"/>
        <w:suppressAutoHyphens/>
        <w:autoSpaceDE w:val="0"/>
      </w:pPr>
      <w:r w:rsidRPr="00807ACA">
        <w:t>- работа секций: 12 февраля 12.30-16.00</w:t>
      </w:r>
      <w:r w:rsidR="007A4A19" w:rsidRPr="00807ACA">
        <w:t xml:space="preserve"> </w:t>
      </w:r>
      <w:r w:rsidR="00807ACA" w:rsidRPr="00807ACA">
        <w:t>(</w:t>
      </w:r>
      <w:r w:rsidR="00807ACA">
        <w:t>тихоокеанское</w:t>
      </w:r>
      <w:r w:rsidR="00807ACA" w:rsidRPr="00807ACA">
        <w:t xml:space="preserve"> время); </w:t>
      </w:r>
    </w:p>
    <w:p w:rsidR="00807ACA" w:rsidRDefault="00ED210E" w:rsidP="00807ACA">
      <w:pPr>
        <w:widowControl w:val="0"/>
        <w:suppressAutoHyphens/>
        <w:autoSpaceDE w:val="0"/>
        <w:spacing w:line="276" w:lineRule="auto"/>
        <w:jc w:val="both"/>
      </w:pPr>
      <w:r w:rsidRPr="00807ACA">
        <w:tab/>
        <w:t xml:space="preserve"> </w:t>
      </w:r>
    </w:p>
    <w:p w:rsidR="00FD4986" w:rsidRPr="00F5017E" w:rsidRDefault="00FD4986" w:rsidP="00807ACA">
      <w:pPr>
        <w:widowControl w:val="0"/>
        <w:suppressAutoHyphens/>
        <w:autoSpaceDE w:val="0"/>
        <w:spacing w:line="276" w:lineRule="auto"/>
        <w:jc w:val="both"/>
        <w:rPr>
          <w:b/>
        </w:rPr>
      </w:pPr>
      <w:r w:rsidRPr="00F5017E">
        <w:rPr>
          <w:b/>
        </w:rPr>
        <w:t xml:space="preserve">Сопредседатели Программного комитета конференции: </w:t>
      </w:r>
    </w:p>
    <w:p w:rsidR="00A96A41" w:rsidRPr="00F5017E" w:rsidRDefault="00A96A41" w:rsidP="00A96A41">
      <w:pPr>
        <w:jc w:val="both"/>
        <w:rPr>
          <w:b/>
          <w:shd w:val="clear" w:color="auto" w:fill="FFFFFF"/>
        </w:rPr>
      </w:pPr>
      <w:r w:rsidRPr="00F5017E">
        <w:rPr>
          <w:shd w:val="clear" w:color="auto" w:fill="FFFFFF"/>
        </w:rPr>
        <w:t xml:space="preserve">• </w:t>
      </w:r>
      <w:r w:rsidRPr="00F5017E">
        <w:rPr>
          <w:b/>
          <w:shd w:val="clear" w:color="auto" w:fill="FFFFFF"/>
        </w:rPr>
        <w:t>В.Н. Овчинников</w:t>
      </w:r>
      <w:r w:rsidRPr="00F5017E">
        <w:rPr>
          <w:shd w:val="clear" w:color="auto" w:fill="FFFFFF"/>
        </w:rPr>
        <w:t>, Заслуженный деятель науки РФ,</w:t>
      </w:r>
      <w:r w:rsidRPr="00F5017E">
        <w:rPr>
          <w:rStyle w:val="apple-converted-space"/>
          <w:shd w:val="clear" w:color="auto" w:fill="FFFFFF"/>
        </w:rPr>
        <w:t> </w:t>
      </w:r>
      <w:r w:rsidRPr="00F5017E">
        <w:rPr>
          <w:shd w:val="clear" w:color="auto" w:fill="FFFFFF"/>
        </w:rPr>
        <w:t>доктор экономических наук, пр</w:t>
      </w:r>
      <w:r w:rsidRPr="00F5017E">
        <w:rPr>
          <w:shd w:val="clear" w:color="auto" w:fill="FFFFFF"/>
        </w:rPr>
        <w:t>о</w:t>
      </w:r>
      <w:r w:rsidRPr="00F5017E">
        <w:rPr>
          <w:shd w:val="clear" w:color="auto" w:fill="FFFFFF"/>
        </w:rPr>
        <w:t xml:space="preserve">фессор </w:t>
      </w:r>
      <w:r w:rsidRPr="00F5017E">
        <w:t xml:space="preserve">кафедры экономической теории </w:t>
      </w:r>
      <w:r w:rsidRPr="00F5017E">
        <w:rPr>
          <w:shd w:val="clear" w:color="auto" w:fill="FFFFFF"/>
        </w:rPr>
        <w:t xml:space="preserve">Южного федерального университета </w:t>
      </w:r>
    </w:p>
    <w:p w:rsidR="00DA2331" w:rsidRPr="00F5017E" w:rsidRDefault="00DA2331" w:rsidP="00DA2331">
      <w:pPr>
        <w:jc w:val="both"/>
      </w:pPr>
      <w:r w:rsidRPr="00F5017E">
        <w:lastRenderedPageBreak/>
        <w:t xml:space="preserve">• </w:t>
      </w:r>
      <w:r w:rsidRPr="00F5017E">
        <w:rPr>
          <w:b/>
        </w:rPr>
        <w:t xml:space="preserve">А.В. </w:t>
      </w:r>
      <w:proofErr w:type="spellStart"/>
      <w:r w:rsidRPr="00F5017E">
        <w:rPr>
          <w:b/>
        </w:rPr>
        <w:t>Бузгалин</w:t>
      </w:r>
      <w:proofErr w:type="spellEnd"/>
      <w:r w:rsidRPr="00F5017E">
        <w:t xml:space="preserve">, </w:t>
      </w:r>
      <w:r w:rsidRPr="00F5017E">
        <w:rPr>
          <w:b/>
        </w:rPr>
        <w:t xml:space="preserve"> </w:t>
      </w:r>
      <w:r w:rsidRPr="00F5017E">
        <w:t xml:space="preserve">доктор экономических наук, профессор, </w:t>
      </w:r>
      <w:r w:rsidR="00F20F85" w:rsidRPr="00F5017E">
        <w:t>р</w:t>
      </w:r>
      <w:r w:rsidRPr="00F5017E">
        <w:t xml:space="preserve">уководитель Центра </w:t>
      </w:r>
      <w:proofErr w:type="spellStart"/>
      <w:r w:rsidRPr="00F5017E">
        <w:t>соци</w:t>
      </w:r>
      <w:r w:rsidRPr="00F5017E">
        <w:t>о</w:t>
      </w:r>
      <w:r w:rsidRPr="00F5017E">
        <w:t>экономики</w:t>
      </w:r>
      <w:proofErr w:type="spellEnd"/>
      <w:r w:rsidRPr="00F5017E">
        <w:t xml:space="preserve"> кафедры политической экономии экономического факультета Московского государственного университета им. М.В. Ломоносова</w:t>
      </w:r>
    </w:p>
    <w:p w:rsidR="00DA2331" w:rsidRPr="00F5017E" w:rsidRDefault="00DA2331" w:rsidP="00DA2331">
      <w:pPr>
        <w:jc w:val="both"/>
      </w:pPr>
      <w:r w:rsidRPr="00F5017E">
        <w:t xml:space="preserve">• </w:t>
      </w:r>
      <w:r w:rsidRPr="00F5017E">
        <w:rPr>
          <w:b/>
        </w:rPr>
        <w:t>Т.С.Ледович</w:t>
      </w:r>
      <w:r w:rsidRPr="00F5017E">
        <w:t xml:space="preserve">, доктор экономических наук, профессор, </w:t>
      </w:r>
      <w:r w:rsidR="00AE33AB" w:rsidRPr="00F5017E">
        <w:t>ректор</w:t>
      </w:r>
      <w:r w:rsidRPr="00F5017E">
        <w:t xml:space="preserve"> Института дружбы нар</w:t>
      </w:r>
      <w:r w:rsidRPr="00F5017E">
        <w:t>о</w:t>
      </w:r>
      <w:r w:rsidRPr="00F5017E">
        <w:t>дов Кавказа</w:t>
      </w:r>
    </w:p>
    <w:p w:rsidR="004A6A46" w:rsidRDefault="004A6A46" w:rsidP="00346101">
      <w:pPr>
        <w:jc w:val="center"/>
        <w:rPr>
          <w:b/>
          <w:sz w:val="26"/>
          <w:szCs w:val="26"/>
        </w:rPr>
      </w:pPr>
    </w:p>
    <w:p w:rsidR="002A1178" w:rsidRPr="00F5017E" w:rsidRDefault="00807ACA" w:rsidP="00346101">
      <w:pPr>
        <w:jc w:val="center"/>
        <w:rPr>
          <w:b/>
          <w:sz w:val="26"/>
          <w:szCs w:val="26"/>
        </w:rPr>
      </w:pPr>
      <w:r>
        <w:rPr>
          <w:b/>
          <w:sz w:val="26"/>
          <w:szCs w:val="26"/>
        </w:rPr>
        <w:t xml:space="preserve">Основные направления работы </w:t>
      </w:r>
      <w:r w:rsidR="001C7CD2" w:rsidRPr="00F5017E">
        <w:rPr>
          <w:b/>
          <w:sz w:val="26"/>
          <w:szCs w:val="26"/>
        </w:rPr>
        <w:t>конференции</w:t>
      </w:r>
      <w:r>
        <w:rPr>
          <w:b/>
          <w:sz w:val="26"/>
          <w:szCs w:val="26"/>
        </w:rPr>
        <w:t>:</w:t>
      </w:r>
    </w:p>
    <w:p w:rsidR="00AA203D" w:rsidRPr="00F5017E" w:rsidRDefault="00AA203D" w:rsidP="00346101">
      <w:pPr>
        <w:jc w:val="center"/>
        <w:rPr>
          <w:b/>
          <w:sz w:val="26"/>
          <w:szCs w:val="26"/>
        </w:rPr>
      </w:pPr>
    </w:p>
    <w:p w:rsidR="003768BD" w:rsidRPr="003768BD" w:rsidRDefault="003768BD" w:rsidP="00807ACA">
      <w:pPr>
        <w:jc w:val="both"/>
      </w:pPr>
      <w:r w:rsidRPr="003768BD">
        <w:t>1. Экономика Юга России: будущее производства, науки и образования в эпоху геопол</w:t>
      </w:r>
      <w:r w:rsidRPr="003768BD">
        <w:t>и</w:t>
      </w:r>
      <w:r w:rsidRPr="003768BD">
        <w:t xml:space="preserve">тической и </w:t>
      </w:r>
      <w:proofErr w:type="spellStart"/>
      <w:r w:rsidRPr="003768BD">
        <w:t>геоэкономической</w:t>
      </w:r>
      <w:proofErr w:type="spellEnd"/>
      <w:r w:rsidRPr="003768BD">
        <w:t xml:space="preserve"> турбулентности.</w:t>
      </w:r>
    </w:p>
    <w:p w:rsidR="003768BD" w:rsidRPr="003768BD" w:rsidRDefault="003768BD" w:rsidP="00807ACA">
      <w:pPr>
        <w:shd w:val="clear" w:color="auto" w:fill="FFFFFF"/>
        <w:jc w:val="both"/>
      </w:pPr>
      <w:r w:rsidRPr="003768BD">
        <w:rPr>
          <w:rStyle w:val="ac"/>
          <w:b w:val="0"/>
          <w:shd w:val="clear" w:color="auto" w:fill="FFFFFF"/>
        </w:rPr>
        <w:t>2. Р</w:t>
      </w:r>
      <w:r w:rsidRPr="003768BD">
        <w:t xml:space="preserve">азвитие идей гуманизма и просветительства в многонациональном и </w:t>
      </w:r>
      <w:proofErr w:type="spellStart"/>
      <w:r w:rsidRPr="003768BD">
        <w:t>поликонфесси</w:t>
      </w:r>
      <w:r w:rsidRPr="003768BD">
        <w:t>о</w:t>
      </w:r>
      <w:r w:rsidRPr="003768BD">
        <w:t>нальном</w:t>
      </w:r>
      <w:proofErr w:type="spellEnd"/>
      <w:r w:rsidRPr="003768BD">
        <w:t xml:space="preserve"> обществе в условиях глобальной мировой </w:t>
      </w:r>
      <w:proofErr w:type="spellStart"/>
      <w:r w:rsidRPr="003768BD">
        <w:t>цифровизации</w:t>
      </w:r>
      <w:proofErr w:type="spellEnd"/>
      <w:r w:rsidRPr="003768BD">
        <w:t>.</w:t>
      </w:r>
    </w:p>
    <w:p w:rsidR="003768BD" w:rsidRPr="003768BD" w:rsidRDefault="003768BD" w:rsidP="00807ACA">
      <w:pPr>
        <w:jc w:val="both"/>
      </w:pPr>
      <w:r w:rsidRPr="003768BD">
        <w:rPr>
          <w:rStyle w:val="ac"/>
          <w:b w:val="0"/>
          <w:shd w:val="clear" w:color="auto" w:fill="FFFFFF"/>
        </w:rPr>
        <w:t xml:space="preserve">3. Роль </w:t>
      </w:r>
      <w:r w:rsidRPr="003768BD">
        <w:t>международных организаций в применении эффективных практик межрелигио</w:t>
      </w:r>
      <w:r w:rsidRPr="003768BD">
        <w:t>з</w:t>
      </w:r>
      <w:r w:rsidRPr="003768BD">
        <w:t>ного взаимодействия на Юге России: фактор духовной безопасности и стабильности о</w:t>
      </w:r>
      <w:r w:rsidRPr="003768BD">
        <w:t>б</w:t>
      </w:r>
      <w:r w:rsidRPr="003768BD">
        <w:t xml:space="preserve">щества. </w:t>
      </w:r>
    </w:p>
    <w:p w:rsidR="003768BD" w:rsidRPr="003768BD" w:rsidRDefault="003768BD" w:rsidP="00807ACA">
      <w:pPr>
        <w:pStyle w:val="a8"/>
        <w:ind w:left="0"/>
        <w:jc w:val="both"/>
      </w:pPr>
      <w:r w:rsidRPr="003768BD">
        <w:rPr>
          <w:rStyle w:val="ac"/>
          <w:b w:val="0"/>
          <w:shd w:val="clear" w:color="auto" w:fill="FFFFFF"/>
        </w:rPr>
        <w:t xml:space="preserve">4. Влияние глобальной пандемии на формирование социально-психологического </w:t>
      </w:r>
      <w:r w:rsidRPr="003768BD">
        <w:t>мирово</w:t>
      </w:r>
      <w:r w:rsidRPr="003768BD">
        <w:t>з</w:t>
      </w:r>
      <w:r w:rsidRPr="003768BD">
        <w:t>зрения современного общества и информационно-психологическую безопасность личн</w:t>
      </w:r>
      <w:r w:rsidRPr="003768BD">
        <w:t>о</w:t>
      </w:r>
      <w:r w:rsidRPr="003768BD">
        <w:t>сти.</w:t>
      </w:r>
    </w:p>
    <w:p w:rsidR="003768BD" w:rsidRPr="003768BD" w:rsidRDefault="003768BD" w:rsidP="00807ACA">
      <w:pPr>
        <w:jc w:val="both"/>
        <w:rPr>
          <w:rStyle w:val="ac"/>
          <w:b w:val="0"/>
          <w:shd w:val="clear" w:color="auto" w:fill="FFFFFF"/>
        </w:rPr>
      </w:pPr>
      <w:r w:rsidRPr="003768BD">
        <w:t xml:space="preserve">5. Теологическое образование как воспитательный ресурс в созидании личности </w:t>
      </w:r>
      <w:r w:rsidRPr="003768BD">
        <w:rPr>
          <w:rStyle w:val="ac"/>
          <w:b w:val="0"/>
          <w:shd w:val="clear" w:color="auto" w:fill="FFFFFF"/>
        </w:rPr>
        <w:t>в эпоху политических и экономических потрясений: региональные аспекты.</w:t>
      </w:r>
    </w:p>
    <w:p w:rsidR="003768BD" w:rsidRPr="003768BD" w:rsidRDefault="003768BD" w:rsidP="00807ACA">
      <w:pPr>
        <w:jc w:val="both"/>
      </w:pPr>
      <w:r w:rsidRPr="003768BD">
        <w:t xml:space="preserve">6. Современные векторы молодежной политики Юга России: </w:t>
      </w:r>
      <w:r w:rsidR="00C15875">
        <w:t xml:space="preserve">спорт как </w:t>
      </w:r>
      <w:r w:rsidRPr="003768BD">
        <w:t>профилактика эк</w:t>
      </w:r>
      <w:r w:rsidRPr="003768BD">
        <w:t>с</w:t>
      </w:r>
      <w:r w:rsidRPr="003768BD">
        <w:t>тремистских побуждений и индекс свободного времени.</w:t>
      </w:r>
    </w:p>
    <w:p w:rsidR="003768BD" w:rsidRDefault="003768BD" w:rsidP="00CC1C49">
      <w:pPr>
        <w:ind w:firstLine="708"/>
        <w:rPr>
          <w:bCs/>
        </w:rPr>
      </w:pPr>
    </w:p>
    <w:p w:rsidR="00CC1C49" w:rsidRPr="00ED5D02" w:rsidRDefault="00CC1C49" w:rsidP="00ED5D02">
      <w:pPr>
        <w:ind w:firstLine="708"/>
        <w:jc w:val="both"/>
      </w:pPr>
      <w:r w:rsidRPr="00491A41">
        <w:rPr>
          <w:bCs/>
        </w:rPr>
        <w:t xml:space="preserve">По итогам проведения конференции </w:t>
      </w:r>
      <w:r w:rsidR="00ED5D02">
        <w:rPr>
          <w:bCs/>
        </w:rPr>
        <w:t xml:space="preserve">будет издан </w:t>
      </w:r>
      <w:r w:rsidRPr="00F13223">
        <w:rPr>
          <w:bCs/>
        </w:rPr>
        <w:t>электронн</w:t>
      </w:r>
      <w:r w:rsidR="00ED5D02">
        <w:rPr>
          <w:bCs/>
        </w:rPr>
        <w:t>ый</w:t>
      </w:r>
      <w:r w:rsidRPr="00F13223">
        <w:rPr>
          <w:bCs/>
        </w:rPr>
        <w:t xml:space="preserve"> сборник</w:t>
      </w:r>
      <w:r w:rsidR="00ED5D02">
        <w:rPr>
          <w:bCs/>
        </w:rPr>
        <w:t xml:space="preserve"> </w:t>
      </w:r>
      <w:r w:rsidR="00ED5D02" w:rsidRPr="00ED5D02">
        <w:rPr>
          <w:bCs/>
        </w:rPr>
        <w:t xml:space="preserve">с </w:t>
      </w:r>
      <w:r w:rsidR="00ED5D02">
        <w:rPr>
          <w:bCs/>
        </w:rPr>
        <w:t>о</w:t>
      </w:r>
      <w:r w:rsidRPr="00ED5D02">
        <w:t>публик</w:t>
      </w:r>
      <w:r w:rsidRPr="00ED5D02">
        <w:t>о</w:t>
      </w:r>
      <w:r w:rsidRPr="00ED5D02">
        <w:t>ванны</w:t>
      </w:r>
      <w:r w:rsidR="00ED5D02">
        <w:t>ми</w:t>
      </w:r>
      <w:r w:rsidRPr="00ED5D02">
        <w:t xml:space="preserve"> материал</w:t>
      </w:r>
      <w:r w:rsidR="00ED5D02">
        <w:t>ами</w:t>
      </w:r>
      <w:r w:rsidRPr="00ED5D02">
        <w:t xml:space="preserve"> конференции</w:t>
      </w:r>
      <w:r w:rsidR="00ED5D02">
        <w:t xml:space="preserve"> и </w:t>
      </w:r>
      <w:r w:rsidRPr="00ED5D02">
        <w:t>размещен в системе Российского индекса научного цитирования Научной электронной библиотеки (РИНЦ).</w:t>
      </w:r>
    </w:p>
    <w:p w:rsidR="00CC1C49" w:rsidRPr="00BE7703" w:rsidRDefault="00CC1C49" w:rsidP="00CC1C49">
      <w:pPr>
        <w:jc w:val="center"/>
        <w:rPr>
          <w:b/>
        </w:rPr>
      </w:pPr>
      <w:r w:rsidRPr="00BE7703">
        <w:rPr>
          <w:b/>
        </w:rPr>
        <w:t xml:space="preserve"> </w:t>
      </w:r>
    </w:p>
    <w:p w:rsidR="00BB19E4" w:rsidRPr="00BB19E4" w:rsidRDefault="00BB19E4" w:rsidP="00BB19E4">
      <w:pPr>
        <w:ind w:firstLine="708"/>
        <w:jc w:val="both"/>
        <w:rPr>
          <w:b/>
        </w:rPr>
      </w:pPr>
      <w:r w:rsidRPr="00BB19E4">
        <w:t xml:space="preserve">Для участия в работе конференции следует прислать на электронную почту </w:t>
      </w:r>
      <w:hyperlink r:id="rId9" w:history="1">
        <w:r w:rsidRPr="00BB19E4">
          <w:rPr>
            <w:rStyle w:val="a3"/>
            <w:color w:val="auto"/>
            <w:lang w:val="en-US"/>
          </w:rPr>
          <w:t>innovatia</w:t>
        </w:r>
        <w:r w:rsidRPr="00BB19E4">
          <w:rPr>
            <w:rStyle w:val="a3"/>
            <w:color w:val="auto"/>
          </w:rPr>
          <w:t>@</w:t>
        </w:r>
        <w:r w:rsidRPr="00BB19E4">
          <w:rPr>
            <w:rStyle w:val="a3"/>
            <w:color w:val="auto"/>
            <w:lang w:val="en-US"/>
          </w:rPr>
          <w:t>yandex</w:t>
        </w:r>
        <w:r w:rsidRPr="00BB19E4">
          <w:rPr>
            <w:rStyle w:val="a3"/>
            <w:color w:val="auto"/>
          </w:rPr>
          <w:t>.</w:t>
        </w:r>
        <w:r w:rsidRPr="00BB19E4">
          <w:rPr>
            <w:rStyle w:val="a3"/>
            <w:color w:val="auto"/>
            <w:lang w:val="en-US"/>
          </w:rPr>
          <w:t>ru</w:t>
        </w:r>
      </w:hyperlink>
      <w:r w:rsidR="003C726A">
        <w:t xml:space="preserve"> </w:t>
      </w:r>
      <w:r w:rsidR="00ED5D02">
        <w:t xml:space="preserve">в Оргкомитет конференции </w:t>
      </w:r>
      <w:r w:rsidRPr="00BB19E4">
        <w:t>регистрационную карту участника (Пр</w:t>
      </w:r>
      <w:r w:rsidRPr="00BB19E4">
        <w:t>и</w:t>
      </w:r>
      <w:r w:rsidRPr="00BB19E4">
        <w:t>ложение 1), включающую в себя данные об авторах и тему доклада, а также полнотекст</w:t>
      </w:r>
      <w:r w:rsidRPr="00BB19E4">
        <w:t>о</w:t>
      </w:r>
      <w:r w:rsidRPr="00BB19E4">
        <w:t xml:space="preserve">вый доклад не позднее </w:t>
      </w:r>
      <w:r w:rsidRPr="00BB19E4">
        <w:rPr>
          <w:b/>
        </w:rPr>
        <w:t>27 января 2021 года.</w:t>
      </w:r>
    </w:p>
    <w:p w:rsidR="00140F81" w:rsidRDefault="00140F81" w:rsidP="00B57825">
      <w:pPr>
        <w:jc w:val="both"/>
      </w:pPr>
      <w:r w:rsidRPr="00BB19E4">
        <w:rPr>
          <w:b/>
        </w:rPr>
        <w:tab/>
      </w:r>
      <w:r w:rsidR="005358F3" w:rsidRPr="00BB19E4">
        <w:t xml:space="preserve">Сканированная копия сборника </w:t>
      </w:r>
      <w:r w:rsidRPr="00BB19E4">
        <w:t xml:space="preserve">докладов </w:t>
      </w:r>
      <w:r w:rsidR="005358F3" w:rsidRPr="00BB19E4">
        <w:t xml:space="preserve">в формате </w:t>
      </w:r>
      <w:r w:rsidR="005358F3" w:rsidRPr="00BB19E4">
        <w:rPr>
          <w:lang w:val="en-US"/>
        </w:rPr>
        <w:t>PDF</w:t>
      </w:r>
      <w:r w:rsidR="005358F3" w:rsidRPr="00BB19E4">
        <w:t xml:space="preserve"> </w:t>
      </w:r>
      <w:r w:rsidRPr="00BB19E4">
        <w:t>буд</w:t>
      </w:r>
      <w:r w:rsidR="005358F3" w:rsidRPr="00BB19E4">
        <w:t>е</w:t>
      </w:r>
      <w:r w:rsidRPr="00BB19E4">
        <w:t>т размещен</w:t>
      </w:r>
      <w:r w:rsidR="005358F3" w:rsidRPr="00BB19E4">
        <w:t xml:space="preserve">а </w:t>
      </w:r>
      <w:r w:rsidRPr="00BB19E4">
        <w:t xml:space="preserve">на сайте </w:t>
      </w:r>
      <w:hyperlink r:id="rId10" w:history="1">
        <w:r w:rsidR="00186E07" w:rsidRPr="00BB19E4">
          <w:rPr>
            <w:rStyle w:val="a3"/>
            <w:color w:val="auto"/>
          </w:rPr>
          <w:t>http://idnk.ru/innovatsii-i-vuzovskaya-nauka/publikatsii.html</w:t>
        </w:r>
      </w:hyperlink>
      <w:r w:rsidR="00186E07" w:rsidRPr="00BB19E4">
        <w:t>.</w:t>
      </w:r>
    </w:p>
    <w:p w:rsidR="00EA4E7B" w:rsidRDefault="00EA4E7B" w:rsidP="00B57825">
      <w:pPr>
        <w:jc w:val="both"/>
      </w:pPr>
    </w:p>
    <w:p w:rsidR="00EA4E7B" w:rsidRPr="00BE7703" w:rsidRDefault="00EA4E7B" w:rsidP="00EA4E7B">
      <w:pPr>
        <w:widowControl w:val="0"/>
        <w:suppressAutoHyphens/>
        <w:autoSpaceDE w:val="0"/>
        <w:ind w:left="284" w:firstLine="424"/>
      </w:pPr>
      <w:r w:rsidRPr="00BE7703">
        <w:t xml:space="preserve">Просим соблюдать требования к оформлению материалов (Приложение 2). </w:t>
      </w:r>
    </w:p>
    <w:p w:rsidR="00136AE5" w:rsidRPr="00BB19E4" w:rsidRDefault="003B2CE4" w:rsidP="00B57825">
      <w:pPr>
        <w:jc w:val="both"/>
        <w:rPr>
          <w:b/>
        </w:rPr>
      </w:pPr>
      <w:r w:rsidRPr="00BB19E4">
        <w:tab/>
      </w:r>
    </w:p>
    <w:p w:rsidR="00807ACA" w:rsidRDefault="00B46E0E" w:rsidP="000C7AA8">
      <w:pPr>
        <w:jc w:val="both"/>
      </w:pPr>
      <w:r w:rsidRPr="001C7CD2">
        <w:rPr>
          <w:sz w:val="26"/>
          <w:szCs w:val="26"/>
        </w:rPr>
        <w:tab/>
      </w:r>
      <w:r w:rsidR="00807ACA" w:rsidRPr="002E610B">
        <w:rPr>
          <w:b/>
        </w:rPr>
        <w:t>Формат проведения</w:t>
      </w:r>
      <w:r w:rsidR="002E610B">
        <w:t xml:space="preserve">: </w:t>
      </w:r>
      <w:r w:rsidR="003C726A">
        <w:t>обращаем Ваше внимание на то, что формат проведения м</w:t>
      </w:r>
      <w:r w:rsidR="003C726A">
        <w:t>е</w:t>
      </w:r>
      <w:r w:rsidR="003C726A">
        <w:t>роприятия может меняться в зависимости от эпидемиологической обстановки и конф</w:t>
      </w:r>
      <w:r w:rsidR="003C726A">
        <w:t>е</w:t>
      </w:r>
      <w:r w:rsidR="003C726A">
        <w:t xml:space="preserve">ренция может быть переведена в </w:t>
      </w:r>
      <w:r w:rsidR="002E610B">
        <w:rPr>
          <w:lang w:val="en-US"/>
        </w:rPr>
        <w:t>On</w:t>
      </w:r>
      <w:r w:rsidR="002E610B" w:rsidRPr="002E610B">
        <w:t>-</w:t>
      </w:r>
      <w:r w:rsidR="002E610B">
        <w:rPr>
          <w:lang w:val="en-US"/>
        </w:rPr>
        <w:t>Line</w:t>
      </w:r>
      <w:r w:rsidR="002E610B">
        <w:t xml:space="preserve"> </w:t>
      </w:r>
      <w:r w:rsidR="003C726A">
        <w:t xml:space="preserve">формат на </w:t>
      </w:r>
      <w:r w:rsidR="003C726A" w:rsidRPr="00807ACA">
        <w:t xml:space="preserve">базе платформы </w:t>
      </w:r>
      <w:r w:rsidR="003C726A" w:rsidRPr="00807ACA">
        <w:rPr>
          <w:lang w:val="en-US"/>
        </w:rPr>
        <w:t>ZOOM</w:t>
      </w:r>
      <w:r w:rsidR="003C726A" w:rsidRPr="00807ACA">
        <w:t xml:space="preserve">. </w:t>
      </w:r>
    </w:p>
    <w:p w:rsidR="002E610B" w:rsidRDefault="002E610B" w:rsidP="00FE1605">
      <w:pPr>
        <w:ind w:firstLine="708"/>
        <w:jc w:val="both"/>
      </w:pPr>
      <w:r>
        <w:t xml:space="preserve">Институт Дружбы народов Кавказа организационно и технически обеспечивает </w:t>
      </w:r>
      <w:r w:rsidR="000C7AA8">
        <w:t>проведение пленарной и секционных сессий в удаленном режиме, с подключением поче</w:t>
      </w:r>
      <w:r w:rsidR="000C7AA8">
        <w:t>т</w:t>
      </w:r>
      <w:r w:rsidR="000C7AA8">
        <w:t xml:space="preserve">ных гостей, докладчиков и зарегистрированных участников по видеоконференцсвязи. </w:t>
      </w:r>
    </w:p>
    <w:p w:rsidR="000C7AA8" w:rsidRDefault="000C7AA8" w:rsidP="00FE1605">
      <w:pPr>
        <w:ind w:firstLine="708"/>
        <w:jc w:val="both"/>
      </w:pPr>
      <w:r>
        <w:t>Ссылки для подключения, идентификаторы и коды доступа будут направлены а</w:t>
      </w:r>
      <w:r>
        <w:t>д</w:t>
      </w:r>
      <w:r>
        <w:t>ресатам по электронной почте.</w:t>
      </w:r>
    </w:p>
    <w:p w:rsidR="000C7AA8" w:rsidRPr="000C7AA8" w:rsidRDefault="000C7AA8" w:rsidP="00FE1605">
      <w:pPr>
        <w:ind w:firstLine="708"/>
        <w:jc w:val="both"/>
      </w:pPr>
      <w:proofErr w:type="spellStart"/>
      <w:r>
        <w:t>Видеотрансляция</w:t>
      </w:r>
      <w:proofErr w:type="spellEnd"/>
      <w:r>
        <w:t xml:space="preserve"> конференции, а также информация и ссылки на трансляцию б</w:t>
      </w:r>
      <w:r>
        <w:t>у</w:t>
      </w:r>
      <w:r>
        <w:t xml:space="preserve">дут размещены на сайте Института: </w:t>
      </w:r>
      <w:hyperlink r:id="rId11" w:history="1">
        <w:r w:rsidRPr="00381661">
          <w:rPr>
            <w:rStyle w:val="a3"/>
            <w:lang w:val="en-US"/>
          </w:rPr>
          <w:t>www</w:t>
        </w:r>
        <w:r w:rsidRPr="00381661">
          <w:rPr>
            <w:rStyle w:val="a3"/>
          </w:rPr>
          <w:t>.</w:t>
        </w:r>
        <w:proofErr w:type="spellStart"/>
        <w:r w:rsidRPr="00381661">
          <w:rPr>
            <w:rStyle w:val="a3"/>
            <w:lang w:val="en-US"/>
          </w:rPr>
          <w:t>idnk</w:t>
        </w:r>
        <w:proofErr w:type="spellEnd"/>
        <w:r w:rsidRPr="00381661">
          <w:rPr>
            <w:rStyle w:val="a3"/>
          </w:rPr>
          <w:t>.</w:t>
        </w:r>
        <w:proofErr w:type="spellStart"/>
        <w:r w:rsidRPr="00381661">
          <w:rPr>
            <w:rStyle w:val="a3"/>
            <w:lang w:val="en-US"/>
          </w:rPr>
          <w:t>ru</w:t>
        </w:r>
        <w:proofErr w:type="spellEnd"/>
      </w:hyperlink>
    </w:p>
    <w:p w:rsidR="000C7AA8" w:rsidRDefault="000C7AA8" w:rsidP="00FE1605">
      <w:pPr>
        <w:ind w:firstLine="708"/>
        <w:jc w:val="both"/>
      </w:pPr>
      <w:r>
        <w:t xml:space="preserve"> </w:t>
      </w:r>
    </w:p>
    <w:p w:rsidR="000C7AA8" w:rsidRPr="00BC4479" w:rsidRDefault="000C7AA8" w:rsidP="000C7AA8">
      <w:pPr>
        <w:ind w:firstLine="708"/>
        <w:jc w:val="both"/>
      </w:pPr>
      <w:r w:rsidRPr="00BC4479">
        <w:t>Отдельные выступления и/или доклады, отобранные организационным комитетом, будут изданы в виде статей в научно-практическом журнале «Вестник ИНСТИТУТА ДРУЖБЫ НАРОДОВ КАВКАЗА. Теория экономики и управления народным хозяйством» (</w:t>
      </w:r>
      <w:proofErr w:type="spellStart"/>
      <w:r w:rsidRPr="00BC4479">
        <w:t>импакт-фактор</w:t>
      </w:r>
      <w:proofErr w:type="spellEnd"/>
      <w:r w:rsidRPr="00BC4479">
        <w:t xml:space="preserve"> - 0,572), </w:t>
      </w:r>
      <w:proofErr w:type="gramStart"/>
      <w:r w:rsidRPr="00BC4479">
        <w:t>входящем</w:t>
      </w:r>
      <w:proofErr w:type="gramEnd"/>
      <w:r w:rsidRPr="00BC4479">
        <w:t xml:space="preserve"> в Перечень изданий, рекомендованных ВАК для защ</w:t>
      </w:r>
      <w:r w:rsidRPr="00BC4479">
        <w:t>и</w:t>
      </w:r>
      <w:r w:rsidRPr="00BC4479">
        <w:t xml:space="preserve">ты кандидатских и докторских диссертаций. </w:t>
      </w:r>
    </w:p>
    <w:p w:rsidR="000C7AA8" w:rsidRDefault="000C7AA8" w:rsidP="000C7AA8">
      <w:pPr>
        <w:ind w:firstLine="708"/>
        <w:jc w:val="both"/>
      </w:pPr>
      <w:r w:rsidRPr="00BC4479">
        <w:lastRenderedPageBreak/>
        <w:t xml:space="preserve">С условиями оформления публикаций и архивом номеров можно ознакомиться на сайте журнала: </w:t>
      </w:r>
      <w:hyperlink r:id="rId12" w:history="1">
        <w:r w:rsidRPr="00BC4479">
          <w:rPr>
            <w:rStyle w:val="a3"/>
          </w:rPr>
          <w:t>http://www.idnk.ru/innovatsii-i-vuzovskaya-nauka/zhurnal-vestnik-idnk.html</w:t>
        </w:r>
      </w:hyperlink>
    </w:p>
    <w:p w:rsidR="00FE1605" w:rsidRPr="00BC4479" w:rsidRDefault="00FE1605" w:rsidP="00E937FD">
      <w:pPr>
        <w:jc w:val="center"/>
        <w:rPr>
          <w:b/>
          <w:i/>
        </w:rPr>
      </w:pPr>
    </w:p>
    <w:p w:rsidR="00807ACA" w:rsidRDefault="00807ACA" w:rsidP="00E937FD">
      <w:pPr>
        <w:jc w:val="center"/>
        <w:rPr>
          <w:b/>
        </w:rPr>
      </w:pPr>
    </w:p>
    <w:p w:rsidR="00DC3E9F" w:rsidRPr="00EA4E7B" w:rsidRDefault="00DC3E9F" w:rsidP="00E937FD">
      <w:pPr>
        <w:jc w:val="center"/>
        <w:rPr>
          <w:b/>
        </w:rPr>
      </w:pPr>
      <w:r w:rsidRPr="00EA4E7B">
        <w:rPr>
          <w:b/>
        </w:rPr>
        <w:t>К</w:t>
      </w:r>
      <w:r w:rsidR="004E2762" w:rsidRPr="00EA4E7B">
        <w:rPr>
          <w:b/>
        </w:rPr>
        <w:t>онтакты</w:t>
      </w:r>
    </w:p>
    <w:p w:rsidR="004E2762" w:rsidRPr="00EA4E7B" w:rsidRDefault="004E2762" w:rsidP="00E937FD">
      <w:pPr>
        <w:jc w:val="center"/>
        <w:rPr>
          <w:b/>
        </w:rPr>
      </w:pPr>
    </w:p>
    <w:p w:rsidR="00CE721B" w:rsidRPr="00EA4E7B" w:rsidRDefault="00DC3E9F" w:rsidP="00CE721B">
      <w:pPr>
        <w:ind w:firstLine="708"/>
        <w:jc w:val="both"/>
      </w:pPr>
      <w:r w:rsidRPr="00EA4E7B">
        <w:rPr>
          <w:lang w:val="en-US"/>
        </w:rPr>
        <w:t>E</w:t>
      </w:r>
      <w:r w:rsidRPr="00EA4E7B">
        <w:t>-</w:t>
      </w:r>
      <w:r w:rsidRPr="00EA4E7B">
        <w:rPr>
          <w:lang w:val="en-US"/>
        </w:rPr>
        <w:t>mail</w:t>
      </w:r>
      <w:r w:rsidRPr="00EA4E7B">
        <w:t xml:space="preserve">: </w:t>
      </w:r>
      <w:hyperlink r:id="rId13" w:history="1">
        <w:r w:rsidRPr="00EA4E7B">
          <w:rPr>
            <w:rStyle w:val="a3"/>
            <w:lang w:val="en-US"/>
          </w:rPr>
          <w:t>innovatia</w:t>
        </w:r>
        <w:r w:rsidRPr="00EA4E7B">
          <w:rPr>
            <w:rStyle w:val="a3"/>
          </w:rPr>
          <w:t>@</w:t>
        </w:r>
        <w:r w:rsidRPr="00EA4E7B">
          <w:rPr>
            <w:rStyle w:val="a3"/>
            <w:lang w:val="en-US"/>
          </w:rPr>
          <w:t>yandex</w:t>
        </w:r>
        <w:r w:rsidRPr="00EA4E7B">
          <w:rPr>
            <w:rStyle w:val="a3"/>
          </w:rPr>
          <w:t>.</w:t>
        </w:r>
        <w:r w:rsidRPr="00EA4E7B">
          <w:rPr>
            <w:rStyle w:val="a3"/>
            <w:lang w:val="en-US"/>
          </w:rPr>
          <w:t>ru</w:t>
        </w:r>
      </w:hyperlink>
      <w:r w:rsidR="004E2762" w:rsidRPr="00EA4E7B">
        <w:t xml:space="preserve"> </w:t>
      </w:r>
    </w:p>
    <w:p w:rsidR="00DC3E9F" w:rsidRPr="00EA4E7B" w:rsidRDefault="00DC3E9F" w:rsidP="008564B7">
      <w:pPr>
        <w:ind w:firstLine="708"/>
        <w:jc w:val="both"/>
      </w:pPr>
      <w:r w:rsidRPr="00EA4E7B">
        <w:t xml:space="preserve">Тел. 8(906)413-72-34 – </w:t>
      </w:r>
      <w:proofErr w:type="spellStart"/>
      <w:r w:rsidRPr="00EA4E7B">
        <w:t>Хе</w:t>
      </w:r>
      <w:proofErr w:type="spellEnd"/>
      <w:r w:rsidRPr="00EA4E7B">
        <w:t xml:space="preserve"> Владимир </w:t>
      </w:r>
      <w:proofErr w:type="spellStart"/>
      <w:r w:rsidRPr="00EA4E7B">
        <w:t>Хенхонович</w:t>
      </w:r>
      <w:proofErr w:type="spellEnd"/>
      <w:r w:rsidRPr="00EA4E7B">
        <w:t>, д-р биол. наук, проректор по н</w:t>
      </w:r>
      <w:r w:rsidRPr="00EA4E7B">
        <w:t>а</w:t>
      </w:r>
      <w:r w:rsidRPr="00EA4E7B">
        <w:t xml:space="preserve">учной работе </w:t>
      </w:r>
      <w:r w:rsidR="008564B7" w:rsidRPr="00EA4E7B">
        <w:t>ЧОУ ВО «ИНСТИТУТ ДРУЖБЫ НАРОДОВ КАВКАЗА».</w:t>
      </w:r>
    </w:p>
    <w:p w:rsidR="007A2A17" w:rsidRDefault="007A2A17" w:rsidP="001D64D8">
      <w:pPr>
        <w:jc w:val="center"/>
        <w:rPr>
          <w:b/>
          <w:sz w:val="26"/>
          <w:szCs w:val="26"/>
        </w:rPr>
      </w:pPr>
    </w:p>
    <w:p w:rsidR="00EA4E7B" w:rsidRDefault="00EA4E7B" w:rsidP="001D64D8">
      <w:pPr>
        <w:jc w:val="center"/>
        <w:rPr>
          <w:b/>
          <w:sz w:val="26"/>
          <w:szCs w:val="26"/>
        </w:rPr>
      </w:pPr>
    </w:p>
    <w:p w:rsidR="00EA4E7B" w:rsidRDefault="00EA4E7B" w:rsidP="00EA4E7B">
      <w:pPr>
        <w:ind w:firstLine="720"/>
        <w:jc w:val="right"/>
        <w:outlineLvl w:val="0"/>
        <w:rPr>
          <w:b/>
        </w:rPr>
      </w:pPr>
      <w:r w:rsidRPr="001652E9">
        <w:rPr>
          <w:i/>
          <w:iCs/>
        </w:rPr>
        <w:t>Приложение 1</w:t>
      </w:r>
    </w:p>
    <w:p w:rsidR="00EA4E7B" w:rsidRDefault="00EA4E7B" w:rsidP="00EA4E7B">
      <w:pPr>
        <w:ind w:firstLine="720"/>
        <w:jc w:val="center"/>
        <w:outlineLvl w:val="0"/>
        <w:rPr>
          <w:b/>
        </w:rPr>
      </w:pPr>
    </w:p>
    <w:p w:rsidR="00EA4E7B" w:rsidRDefault="00EA4E7B" w:rsidP="00EA4E7B">
      <w:pPr>
        <w:ind w:firstLine="720"/>
        <w:jc w:val="center"/>
        <w:outlineLvl w:val="0"/>
        <w:rPr>
          <w:b/>
        </w:rPr>
      </w:pPr>
    </w:p>
    <w:p w:rsidR="00EA4E7B" w:rsidRDefault="00EA4E7B" w:rsidP="00EA4E7B">
      <w:pPr>
        <w:ind w:firstLine="720"/>
        <w:jc w:val="center"/>
        <w:outlineLvl w:val="0"/>
        <w:rPr>
          <w:b/>
        </w:rPr>
      </w:pPr>
      <w:r w:rsidRPr="000058FC">
        <w:rPr>
          <w:b/>
        </w:rPr>
        <w:t>Регистрационная карта участника</w:t>
      </w:r>
    </w:p>
    <w:p w:rsidR="00EA4E7B" w:rsidRPr="00EA4E7B" w:rsidRDefault="00EA4E7B" w:rsidP="00EA4E7B">
      <w:pPr>
        <w:ind w:firstLine="708"/>
        <w:jc w:val="center"/>
      </w:pPr>
      <w:r w:rsidRPr="00EA4E7B">
        <w:rPr>
          <w:lang w:val="en-US"/>
        </w:rPr>
        <w:t>XV</w:t>
      </w:r>
      <w:r w:rsidRPr="00EA4E7B">
        <w:t xml:space="preserve"> Международной научно-практической конференции </w:t>
      </w:r>
      <w:proofErr w:type="spellStart"/>
      <w:r w:rsidRPr="00EA4E7B">
        <w:t>онлайн-конференции</w:t>
      </w:r>
      <w:proofErr w:type="spellEnd"/>
    </w:p>
    <w:p w:rsidR="00EA4E7B" w:rsidRPr="00EA4E7B" w:rsidRDefault="00EA4E7B" w:rsidP="00EA4E7B">
      <w:pPr>
        <w:ind w:firstLine="708"/>
        <w:jc w:val="center"/>
      </w:pPr>
      <w:r w:rsidRPr="00EA4E7B">
        <w:t xml:space="preserve">«Человек, экономика, общество в условиях пандемии: </w:t>
      </w:r>
    </w:p>
    <w:p w:rsidR="00EA4E7B" w:rsidRPr="00EA4E7B" w:rsidRDefault="00EA4E7B" w:rsidP="00EA4E7B">
      <w:pPr>
        <w:ind w:firstLine="708"/>
        <w:jc w:val="center"/>
      </w:pPr>
      <w:r w:rsidRPr="00EA4E7B">
        <w:t>региональные, глобальные и федеральные аспекты»</w:t>
      </w:r>
    </w:p>
    <w:p w:rsidR="00EA4E7B" w:rsidRPr="00EA4E7B" w:rsidRDefault="00EA4E7B" w:rsidP="00EA4E7B">
      <w:pPr>
        <w:ind w:firstLine="708"/>
        <w:jc w:val="center"/>
      </w:pPr>
    </w:p>
    <w:p w:rsidR="00EA4E7B" w:rsidRPr="000058FC" w:rsidRDefault="00EA4E7B" w:rsidP="00EA4E7B">
      <w:pPr>
        <w:ind w:firstLine="72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31"/>
        <w:gridCol w:w="3740"/>
      </w:tblGrid>
      <w:tr w:rsidR="00EA4E7B" w:rsidRPr="000058FC" w:rsidTr="00FE4FF1">
        <w:trPr>
          <w:trHeight w:val="363"/>
        </w:trPr>
        <w:tc>
          <w:tcPr>
            <w:tcW w:w="3046" w:type="pct"/>
            <w:vAlign w:val="center"/>
          </w:tcPr>
          <w:p w:rsidR="00EA4E7B" w:rsidRPr="00EA4E7B" w:rsidRDefault="00EA4E7B" w:rsidP="00EA4E7B">
            <w:pPr>
              <w:pStyle w:val="a9"/>
              <w:jc w:val="left"/>
              <w:rPr>
                <w:b w:val="0"/>
                <w:sz w:val="24"/>
                <w:szCs w:val="24"/>
              </w:rPr>
            </w:pPr>
            <w:r w:rsidRPr="00EA4E7B">
              <w:rPr>
                <w:b w:val="0"/>
                <w:sz w:val="24"/>
                <w:szCs w:val="24"/>
              </w:rPr>
              <w:t>Фамилия, имя, отчество (полностью):</w:t>
            </w:r>
          </w:p>
        </w:tc>
        <w:tc>
          <w:tcPr>
            <w:tcW w:w="1954" w:type="pct"/>
            <w:vAlign w:val="center"/>
          </w:tcPr>
          <w:p w:rsidR="00EA4E7B" w:rsidRPr="00DC25D3" w:rsidRDefault="00EA4E7B" w:rsidP="00FE4FF1">
            <w:pPr>
              <w:pStyle w:val="a9"/>
            </w:pPr>
          </w:p>
        </w:tc>
      </w:tr>
      <w:tr w:rsidR="00EA4E7B" w:rsidRPr="000058FC" w:rsidTr="00FE4FF1">
        <w:trPr>
          <w:trHeight w:val="363"/>
        </w:trPr>
        <w:tc>
          <w:tcPr>
            <w:tcW w:w="3046" w:type="pct"/>
            <w:vAlign w:val="center"/>
          </w:tcPr>
          <w:p w:rsidR="00EA4E7B" w:rsidRPr="00EA4E7B" w:rsidRDefault="00EA4E7B" w:rsidP="00EA4E7B">
            <w:pPr>
              <w:pStyle w:val="a9"/>
              <w:jc w:val="left"/>
              <w:rPr>
                <w:b w:val="0"/>
                <w:sz w:val="24"/>
                <w:szCs w:val="24"/>
              </w:rPr>
            </w:pPr>
            <w:r w:rsidRPr="00EA4E7B">
              <w:rPr>
                <w:b w:val="0"/>
                <w:sz w:val="24"/>
                <w:szCs w:val="24"/>
              </w:rPr>
              <w:t>Место работы:</w:t>
            </w:r>
          </w:p>
        </w:tc>
        <w:tc>
          <w:tcPr>
            <w:tcW w:w="1954" w:type="pct"/>
            <w:vAlign w:val="center"/>
          </w:tcPr>
          <w:p w:rsidR="00EA4E7B" w:rsidRPr="00DC25D3" w:rsidRDefault="00EA4E7B" w:rsidP="00FE4FF1">
            <w:pPr>
              <w:pStyle w:val="a9"/>
            </w:pPr>
          </w:p>
        </w:tc>
      </w:tr>
      <w:tr w:rsidR="00EA4E7B" w:rsidRPr="000058FC" w:rsidTr="00FE4FF1">
        <w:trPr>
          <w:trHeight w:val="363"/>
        </w:trPr>
        <w:tc>
          <w:tcPr>
            <w:tcW w:w="3046" w:type="pct"/>
            <w:vAlign w:val="center"/>
          </w:tcPr>
          <w:p w:rsidR="00EA4E7B" w:rsidRPr="00EA4E7B" w:rsidRDefault="00EA4E7B" w:rsidP="00EA4E7B">
            <w:pPr>
              <w:pStyle w:val="a9"/>
              <w:jc w:val="left"/>
              <w:rPr>
                <w:b w:val="0"/>
                <w:sz w:val="24"/>
                <w:szCs w:val="24"/>
              </w:rPr>
            </w:pPr>
            <w:r w:rsidRPr="00EA4E7B">
              <w:rPr>
                <w:b w:val="0"/>
                <w:sz w:val="24"/>
                <w:szCs w:val="24"/>
              </w:rPr>
              <w:t>Должность:</w:t>
            </w:r>
          </w:p>
        </w:tc>
        <w:tc>
          <w:tcPr>
            <w:tcW w:w="1954" w:type="pct"/>
            <w:vAlign w:val="center"/>
          </w:tcPr>
          <w:p w:rsidR="00EA4E7B" w:rsidRPr="00DC25D3" w:rsidRDefault="00EA4E7B" w:rsidP="00FE4FF1">
            <w:pPr>
              <w:pStyle w:val="a9"/>
            </w:pPr>
          </w:p>
        </w:tc>
      </w:tr>
      <w:tr w:rsidR="00EA4E7B" w:rsidRPr="000058FC" w:rsidTr="00FE4FF1">
        <w:trPr>
          <w:trHeight w:val="363"/>
        </w:trPr>
        <w:tc>
          <w:tcPr>
            <w:tcW w:w="3046" w:type="pct"/>
            <w:vAlign w:val="center"/>
          </w:tcPr>
          <w:p w:rsidR="00EA4E7B" w:rsidRPr="00EA4E7B" w:rsidRDefault="00EA4E7B" w:rsidP="00EA4E7B">
            <w:pPr>
              <w:pStyle w:val="a9"/>
              <w:jc w:val="left"/>
              <w:rPr>
                <w:b w:val="0"/>
                <w:sz w:val="24"/>
                <w:szCs w:val="24"/>
              </w:rPr>
            </w:pPr>
            <w:r w:rsidRPr="00EA4E7B">
              <w:rPr>
                <w:b w:val="0"/>
                <w:sz w:val="24"/>
                <w:szCs w:val="24"/>
              </w:rPr>
              <w:t>Ученая степень:</w:t>
            </w:r>
          </w:p>
        </w:tc>
        <w:tc>
          <w:tcPr>
            <w:tcW w:w="1954" w:type="pct"/>
            <w:vAlign w:val="center"/>
          </w:tcPr>
          <w:p w:rsidR="00EA4E7B" w:rsidRPr="00DC25D3" w:rsidRDefault="00EA4E7B" w:rsidP="00FE4FF1">
            <w:pPr>
              <w:pStyle w:val="a9"/>
            </w:pPr>
          </w:p>
        </w:tc>
      </w:tr>
      <w:tr w:rsidR="00EA4E7B" w:rsidRPr="000058FC" w:rsidTr="00FE4FF1">
        <w:trPr>
          <w:trHeight w:val="363"/>
        </w:trPr>
        <w:tc>
          <w:tcPr>
            <w:tcW w:w="3046" w:type="pct"/>
            <w:vAlign w:val="center"/>
          </w:tcPr>
          <w:p w:rsidR="00EA4E7B" w:rsidRPr="00EA4E7B" w:rsidRDefault="00EA4E7B" w:rsidP="00EA4E7B">
            <w:pPr>
              <w:pStyle w:val="a9"/>
              <w:jc w:val="left"/>
              <w:rPr>
                <w:b w:val="0"/>
                <w:sz w:val="24"/>
                <w:szCs w:val="24"/>
              </w:rPr>
            </w:pPr>
            <w:r w:rsidRPr="00EA4E7B">
              <w:rPr>
                <w:b w:val="0"/>
                <w:sz w:val="24"/>
                <w:szCs w:val="24"/>
              </w:rPr>
              <w:t>Ученое звание:</w:t>
            </w:r>
          </w:p>
        </w:tc>
        <w:tc>
          <w:tcPr>
            <w:tcW w:w="1954" w:type="pct"/>
            <w:vAlign w:val="center"/>
          </w:tcPr>
          <w:p w:rsidR="00EA4E7B" w:rsidRPr="00DC25D3" w:rsidRDefault="00EA4E7B" w:rsidP="00FE4FF1">
            <w:pPr>
              <w:pStyle w:val="a9"/>
            </w:pPr>
          </w:p>
        </w:tc>
      </w:tr>
      <w:tr w:rsidR="00EA4E7B" w:rsidRPr="000058FC" w:rsidTr="00FE4FF1">
        <w:trPr>
          <w:trHeight w:val="363"/>
        </w:trPr>
        <w:tc>
          <w:tcPr>
            <w:tcW w:w="3046" w:type="pct"/>
            <w:vAlign w:val="center"/>
          </w:tcPr>
          <w:p w:rsidR="00EA4E7B" w:rsidRPr="00EA4E7B" w:rsidRDefault="00EA4E7B" w:rsidP="00EA4E7B">
            <w:pPr>
              <w:pStyle w:val="a9"/>
              <w:jc w:val="left"/>
              <w:rPr>
                <w:b w:val="0"/>
                <w:sz w:val="24"/>
                <w:szCs w:val="24"/>
              </w:rPr>
            </w:pPr>
            <w:r w:rsidRPr="00EA4E7B">
              <w:rPr>
                <w:b w:val="0"/>
                <w:sz w:val="24"/>
                <w:szCs w:val="24"/>
              </w:rPr>
              <w:t>Адрес служебный:</w:t>
            </w:r>
          </w:p>
        </w:tc>
        <w:tc>
          <w:tcPr>
            <w:tcW w:w="1954" w:type="pct"/>
            <w:vAlign w:val="center"/>
          </w:tcPr>
          <w:p w:rsidR="00EA4E7B" w:rsidRPr="00DC25D3" w:rsidRDefault="00EA4E7B" w:rsidP="00FE4FF1">
            <w:pPr>
              <w:pStyle w:val="a9"/>
            </w:pPr>
          </w:p>
        </w:tc>
      </w:tr>
      <w:tr w:rsidR="00EA4E7B" w:rsidRPr="000058FC" w:rsidTr="00FE4FF1">
        <w:trPr>
          <w:trHeight w:val="363"/>
        </w:trPr>
        <w:tc>
          <w:tcPr>
            <w:tcW w:w="3046" w:type="pct"/>
            <w:vAlign w:val="center"/>
          </w:tcPr>
          <w:p w:rsidR="00EA4E7B" w:rsidRPr="00EA4E7B" w:rsidRDefault="00EA4E7B" w:rsidP="00EA4E7B">
            <w:pPr>
              <w:pStyle w:val="a9"/>
              <w:jc w:val="left"/>
              <w:rPr>
                <w:b w:val="0"/>
                <w:sz w:val="24"/>
                <w:szCs w:val="24"/>
              </w:rPr>
            </w:pPr>
            <w:r w:rsidRPr="00EA4E7B">
              <w:rPr>
                <w:b w:val="0"/>
                <w:sz w:val="24"/>
                <w:szCs w:val="24"/>
              </w:rPr>
              <w:t>Телефон служебный:</w:t>
            </w:r>
          </w:p>
        </w:tc>
        <w:tc>
          <w:tcPr>
            <w:tcW w:w="1954" w:type="pct"/>
            <w:vAlign w:val="center"/>
          </w:tcPr>
          <w:p w:rsidR="00EA4E7B" w:rsidRPr="00DC25D3" w:rsidRDefault="00EA4E7B" w:rsidP="00FE4FF1">
            <w:pPr>
              <w:pStyle w:val="a9"/>
            </w:pPr>
          </w:p>
        </w:tc>
      </w:tr>
      <w:tr w:rsidR="00EA4E7B" w:rsidRPr="000058FC" w:rsidTr="00FE4FF1">
        <w:trPr>
          <w:trHeight w:val="363"/>
        </w:trPr>
        <w:tc>
          <w:tcPr>
            <w:tcW w:w="3046" w:type="pct"/>
            <w:vAlign w:val="center"/>
          </w:tcPr>
          <w:p w:rsidR="00EA4E7B" w:rsidRPr="00EA4E7B" w:rsidRDefault="00EA4E7B" w:rsidP="00EA4E7B">
            <w:pPr>
              <w:pStyle w:val="a9"/>
              <w:jc w:val="left"/>
              <w:rPr>
                <w:b w:val="0"/>
                <w:sz w:val="24"/>
                <w:szCs w:val="24"/>
              </w:rPr>
            </w:pPr>
            <w:r w:rsidRPr="00EA4E7B">
              <w:rPr>
                <w:b w:val="0"/>
                <w:sz w:val="24"/>
                <w:szCs w:val="24"/>
              </w:rPr>
              <w:t>Факс:</w:t>
            </w:r>
          </w:p>
        </w:tc>
        <w:tc>
          <w:tcPr>
            <w:tcW w:w="1954" w:type="pct"/>
            <w:vAlign w:val="center"/>
          </w:tcPr>
          <w:p w:rsidR="00EA4E7B" w:rsidRPr="00DC25D3" w:rsidRDefault="00EA4E7B" w:rsidP="00FE4FF1">
            <w:pPr>
              <w:pStyle w:val="a9"/>
            </w:pPr>
          </w:p>
        </w:tc>
      </w:tr>
      <w:tr w:rsidR="00EA4E7B" w:rsidRPr="000058FC" w:rsidTr="00FE4FF1">
        <w:trPr>
          <w:trHeight w:val="363"/>
        </w:trPr>
        <w:tc>
          <w:tcPr>
            <w:tcW w:w="3046" w:type="pct"/>
            <w:vAlign w:val="center"/>
          </w:tcPr>
          <w:p w:rsidR="006D2441" w:rsidRDefault="00EA4E7B" w:rsidP="006D2441">
            <w:pPr>
              <w:pStyle w:val="a9"/>
              <w:jc w:val="left"/>
              <w:rPr>
                <w:b w:val="0"/>
                <w:sz w:val="24"/>
                <w:szCs w:val="24"/>
              </w:rPr>
            </w:pPr>
            <w:proofErr w:type="spellStart"/>
            <w:proofErr w:type="gramStart"/>
            <w:r w:rsidRPr="00EA4E7B">
              <w:rPr>
                <w:b w:val="0"/>
                <w:sz w:val="24"/>
                <w:szCs w:val="24"/>
              </w:rPr>
              <w:t>E-mail</w:t>
            </w:r>
            <w:proofErr w:type="spellEnd"/>
            <w:proofErr w:type="gramEnd"/>
            <w:r>
              <w:rPr>
                <w:b w:val="0"/>
                <w:sz w:val="24"/>
                <w:szCs w:val="24"/>
              </w:rPr>
              <w:t xml:space="preserve"> на который придет</w:t>
            </w:r>
            <w:r w:rsidR="004819D8">
              <w:rPr>
                <w:b w:val="0"/>
                <w:sz w:val="24"/>
                <w:szCs w:val="24"/>
              </w:rPr>
              <w:t>:</w:t>
            </w:r>
            <w:r>
              <w:rPr>
                <w:b w:val="0"/>
                <w:sz w:val="24"/>
                <w:szCs w:val="24"/>
              </w:rPr>
              <w:t xml:space="preserve"> </w:t>
            </w:r>
          </w:p>
          <w:p w:rsidR="006D2441" w:rsidRDefault="006D2441" w:rsidP="006D2441">
            <w:pPr>
              <w:pStyle w:val="a9"/>
              <w:jc w:val="left"/>
              <w:rPr>
                <w:b w:val="0"/>
                <w:sz w:val="24"/>
                <w:szCs w:val="24"/>
              </w:rPr>
            </w:pPr>
            <w:r>
              <w:rPr>
                <w:b w:val="0"/>
                <w:sz w:val="24"/>
                <w:szCs w:val="24"/>
              </w:rPr>
              <w:t xml:space="preserve">- </w:t>
            </w:r>
            <w:r w:rsidR="00EA4E7B">
              <w:rPr>
                <w:b w:val="0"/>
                <w:sz w:val="24"/>
                <w:szCs w:val="24"/>
              </w:rPr>
              <w:t xml:space="preserve">ссылка </w:t>
            </w:r>
            <w:r>
              <w:rPr>
                <w:b w:val="0"/>
                <w:sz w:val="24"/>
                <w:szCs w:val="24"/>
              </w:rPr>
              <w:t xml:space="preserve">для подключения; </w:t>
            </w:r>
          </w:p>
          <w:p w:rsidR="006D2441" w:rsidRDefault="006D2441" w:rsidP="006D2441">
            <w:pPr>
              <w:pStyle w:val="a9"/>
              <w:jc w:val="left"/>
              <w:rPr>
                <w:b w:val="0"/>
                <w:sz w:val="24"/>
                <w:szCs w:val="24"/>
              </w:rPr>
            </w:pPr>
            <w:r>
              <w:rPr>
                <w:b w:val="0"/>
                <w:sz w:val="24"/>
                <w:szCs w:val="24"/>
              </w:rPr>
              <w:t>- идентификатор конференции;</w:t>
            </w:r>
          </w:p>
          <w:p w:rsidR="00EA4E7B" w:rsidRPr="00EA4E7B" w:rsidRDefault="006D2441" w:rsidP="006D2441">
            <w:pPr>
              <w:pStyle w:val="a9"/>
              <w:jc w:val="left"/>
              <w:rPr>
                <w:b w:val="0"/>
                <w:sz w:val="24"/>
                <w:szCs w:val="24"/>
              </w:rPr>
            </w:pPr>
            <w:r>
              <w:rPr>
                <w:b w:val="0"/>
                <w:sz w:val="24"/>
                <w:szCs w:val="24"/>
              </w:rPr>
              <w:t>- код доступа</w:t>
            </w:r>
            <w:r w:rsidR="004819D8">
              <w:rPr>
                <w:b w:val="0"/>
                <w:sz w:val="24"/>
                <w:szCs w:val="24"/>
              </w:rPr>
              <w:t>.</w:t>
            </w:r>
          </w:p>
        </w:tc>
        <w:tc>
          <w:tcPr>
            <w:tcW w:w="1954" w:type="pct"/>
            <w:vAlign w:val="center"/>
          </w:tcPr>
          <w:p w:rsidR="00EA4E7B" w:rsidRPr="00DC25D3" w:rsidRDefault="00EA4E7B" w:rsidP="00FE4FF1">
            <w:pPr>
              <w:pStyle w:val="a9"/>
            </w:pPr>
          </w:p>
        </w:tc>
      </w:tr>
      <w:tr w:rsidR="00EA4E7B" w:rsidRPr="000058FC" w:rsidTr="00FE4FF1">
        <w:trPr>
          <w:trHeight w:val="363"/>
        </w:trPr>
        <w:tc>
          <w:tcPr>
            <w:tcW w:w="3046" w:type="pct"/>
            <w:vAlign w:val="center"/>
          </w:tcPr>
          <w:p w:rsidR="00EA4E7B" w:rsidRDefault="00EA4E7B" w:rsidP="006D2441">
            <w:pPr>
              <w:pStyle w:val="a9"/>
              <w:jc w:val="left"/>
              <w:rPr>
                <w:b w:val="0"/>
                <w:sz w:val="24"/>
                <w:szCs w:val="24"/>
              </w:rPr>
            </w:pPr>
            <w:r w:rsidRPr="00EA4E7B">
              <w:rPr>
                <w:b w:val="0"/>
                <w:sz w:val="24"/>
                <w:szCs w:val="24"/>
              </w:rPr>
              <w:t xml:space="preserve">Форма участия: </w:t>
            </w:r>
          </w:p>
          <w:p w:rsidR="006D2441" w:rsidRDefault="006D2441" w:rsidP="006D2441">
            <w:pPr>
              <w:pStyle w:val="a9"/>
              <w:jc w:val="left"/>
              <w:rPr>
                <w:b w:val="0"/>
                <w:sz w:val="24"/>
                <w:szCs w:val="24"/>
              </w:rPr>
            </w:pPr>
            <w:r>
              <w:rPr>
                <w:b w:val="0"/>
                <w:sz w:val="24"/>
                <w:szCs w:val="24"/>
              </w:rPr>
              <w:t xml:space="preserve">- </w:t>
            </w:r>
            <w:proofErr w:type="spellStart"/>
            <w:r>
              <w:rPr>
                <w:b w:val="0"/>
                <w:sz w:val="24"/>
                <w:szCs w:val="24"/>
              </w:rPr>
              <w:t>онлайн-выступление</w:t>
            </w:r>
            <w:proofErr w:type="spellEnd"/>
            <w:r>
              <w:rPr>
                <w:b w:val="0"/>
                <w:sz w:val="24"/>
                <w:szCs w:val="24"/>
              </w:rPr>
              <w:t xml:space="preserve"> с публикацией доклада в сбо</w:t>
            </w:r>
            <w:r>
              <w:rPr>
                <w:b w:val="0"/>
                <w:sz w:val="24"/>
                <w:szCs w:val="24"/>
              </w:rPr>
              <w:t>р</w:t>
            </w:r>
            <w:r>
              <w:rPr>
                <w:b w:val="0"/>
                <w:sz w:val="24"/>
                <w:szCs w:val="24"/>
              </w:rPr>
              <w:t>нике конференции;</w:t>
            </w:r>
          </w:p>
          <w:p w:rsidR="006D2441" w:rsidRPr="00EA4E7B" w:rsidRDefault="006D2441" w:rsidP="006D2441">
            <w:pPr>
              <w:pStyle w:val="a9"/>
              <w:jc w:val="left"/>
              <w:rPr>
                <w:b w:val="0"/>
                <w:sz w:val="24"/>
                <w:szCs w:val="24"/>
              </w:rPr>
            </w:pPr>
            <w:r>
              <w:rPr>
                <w:b w:val="0"/>
                <w:sz w:val="24"/>
                <w:szCs w:val="24"/>
              </w:rPr>
              <w:t>- публикация доклада в сборнике конференции</w:t>
            </w:r>
            <w:r w:rsidR="004819D8">
              <w:rPr>
                <w:b w:val="0"/>
                <w:sz w:val="24"/>
                <w:szCs w:val="24"/>
              </w:rPr>
              <w:t>.</w:t>
            </w:r>
          </w:p>
        </w:tc>
        <w:tc>
          <w:tcPr>
            <w:tcW w:w="1954" w:type="pct"/>
            <w:vAlign w:val="center"/>
          </w:tcPr>
          <w:p w:rsidR="00EA4E7B" w:rsidRPr="00DC25D3" w:rsidRDefault="00EA4E7B" w:rsidP="00FE4FF1">
            <w:pPr>
              <w:pStyle w:val="a9"/>
            </w:pPr>
          </w:p>
        </w:tc>
      </w:tr>
      <w:tr w:rsidR="00EA4E7B" w:rsidRPr="000058FC" w:rsidTr="00FE4FF1">
        <w:trPr>
          <w:trHeight w:val="363"/>
        </w:trPr>
        <w:tc>
          <w:tcPr>
            <w:tcW w:w="3046" w:type="pct"/>
            <w:vAlign w:val="center"/>
          </w:tcPr>
          <w:p w:rsidR="00EA4E7B" w:rsidRPr="00EA4E7B" w:rsidRDefault="00EA4E7B" w:rsidP="00EA4E7B">
            <w:pPr>
              <w:pStyle w:val="a9"/>
              <w:jc w:val="left"/>
              <w:rPr>
                <w:b w:val="0"/>
                <w:sz w:val="24"/>
                <w:szCs w:val="24"/>
              </w:rPr>
            </w:pPr>
            <w:r w:rsidRPr="00EA4E7B">
              <w:rPr>
                <w:b w:val="0"/>
                <w:sz w:val="24"/>
                <w:szCs w:val="24"/>
              </w:rPr>
              <w:t>Тема доклада:</w:t>
            </w:r>
          </w:p>
        </w:tc>
        <w:tc>
          <w:tcPr>
            <w:tcW w:w="1954" w:type="pct"/>
            <w:vAlign w:val="center"/>
          </w:tcPr>
          <w:p w:rsidR="00EA4E7B" w:rsidRPr="00DC25D3" w:rsidRDefault="00EA4E7B" w:rsidP="00FE4FF1">
            <w:pPr>
              <w:pStyle w:val="a9"/>
            </w:pPr>
          </w:p>
        </w:tc>
      </w:tr>
      <w:tr w:rsidR="00EA4E7B" w:rsidRPr="000058FC" w:rsidTr="00FE4FF1">
        <w:trPr>
          <w:trHeight w:val="363"/>
        </w:trPr>
        <w:tc>
          <w:tcPr>
            <w:tcW w:w="3046" w:type="pct"/>
            <w:vAlign w:val="center"/>
          </w:tcPr>
          <w:p w:rsidR="00EA4E7B" w:rsidRPr="00EA4E7B" w:rsidRDefault="00EA4E7B" w:rsidP="00EA4E7B">
            <w:pPr>
              <w:pStyle w:val="a9"/>
              <w:jc w:val="left"/>
              <w:rPr>
                <w:b w:val="0"/>
                <w:sz w:val="24"/>
                <w:szCs w:val="24"/>
              </w:rPr>
            </w:pPr>
            <w:r w:rsidRPr="00EA4E7B">
              <w:rPr>
                <w:b w:val="0"/>
                <w:sz w:val="24"/>
                <w:szCs w:val="24"/>
              </w:rPr>
              <w:t xml:space="preserve">Тематическое направление: </w:t>
            </w:r>
          </w:p>
        </w:tc>
        <w:tc>
          <w:tcPr>
            <w:tcW w:w="1954" w:type="pct"/>
            <w:vAlign w:val="center"/>
          </w:tcPr>
          <w:p w:rsidR="00EA4E7B" w:rsidRPr="00DC25D3" w:rsidRDefault="00EA4E7B" w:rsidP="00FE4FF1">
            <w:pPr>
              <w:pStyle w:val="a9"/>
            </w:pPr>
          </w:p>
        </w:tc>
      </w:tr>
    </w:tbl>
    <w:p w:rsidR="00EA4E7B" w:rsidRDefault="00EA4E7B" w:rsidP="00EA4E7B">
      <w:pPr>
        <w:jc w:val="center"/>
        <w:rPr>
          <w:b/>
        </w:rPr>
      </w:pPr>
    </w:p>
    <w:p w:rsidR="006D2441" w:rsidRDefault="006D2441" w:rsidP="00EA4E7B">
      <w:pPr>
        <w:jc w:val="center"/>
        <w:rPr>
          <w:b/>
        </w:rPr>
      </w:pPr>
    </w:p>
    <w:p w:rsidR="006D2441" w:rsidRDefault="006D2441" w:rsidP="00EA4E7B">
      <w:pPr>
        <w:jc w:val="center"/>
        <w:rPr>
          <w:b/>
        </w:rPr>
      </w:pPr>
    </w:p>
    <w:p w:rsidR="006D2441" w:rsidRDefault="006D2441" w:rsidP="00EA4E7B">
      <w:pPr>
        <w:jc w:val="center"/>
        <w:rPr>
          <w:b/>
        </w:rPr>
      </w:pPr>
    </w:p>
    <w:p w:rsidR="006D2441" w:rsidRDefault="006D2441" w:rsidP="00EA4E7B">
      <w:pPr>
        <w:jc w:val="center"/>
        <w:rPr>
          <w:b/>
        </w:rPr>
      </w:pPr>
    </w:p>
    <w:p w:rsidR="00C5796F" w:rsidRDefault="00C5796F" w:rsidP="00EA4E7B">
      <w:pPr>
        <w:jc w:val="center"/>
        <w:rPr>
          <w:b/>
        </w:rPr>
      </w:pPr>
    </w:p>
    <w:p w:rsidR="00C5796F" w:rsidRDefault="00C5796F" w:rsidP="00EA4E7B">
      <w:pPr>
        <w:jc w:val="center"/>
        <w:rPr>
          <w:b/>
        </w:rPr>
      </w:pPr>
    </w:p>
    <w:p w:rsidR="00C5796F" w:rsidRDefault="00C5796F" w:rsidP="00EA4E7B">
      <w:pPr>
        <w:jc w:val="center"/>
        <w:rPr>
          <w:b/>
        </w:rPr>
      </w:pPr>
    </w:p>
    <w:p w:rsidR="00C5796F" w:rsidRDefault="00C5796F" w:rsidP="00EA4E7B">
      <w:pPr>
        <w:jc w:val="center"/>
        <w:rPr>
          <w:b/>
        </w:rPr>
      </w:pPr>
    </w:p>
    <w:p w:rsidR="00C5796F" w:rsidRDefault="00C5796F" w:rsidP="00EA4E7B">
      <w:pPr>
        <w:jc w:val="center"/>
        <w:rPr>
          <w:b/>
        </w:rPr>
      </w:pPr>
    </w:p>
    <w:p w:rsidR="00C5796F" w:rsidRDefault="00C5796F" w:rsidP="00EA4E7B">
      <w:pPr>
        <w:jc w:val="center"/>
        <w:rPr>
          <w:b/>
        </w:rPr>
      </w:pPr>
    </w:p>
    <w:p w:rsidR="006D2441" w:rsidRDefault="006D2441" w:rsidP="006D2441">
      <w:pPr>
        <w:ind w:firstLine="720"/>
        <w:jc w:val="right"/>
        <w:outlineLvl w:val="0"/>
        <w:rPr>
          <w:b/>
        </w:rPr>
      </w:pPr>
      <w:r w:rsidRPr="001652E9">
        <w:rPr>
          <w:i/>
          <w:iCs/>
        </w:rPr>
        <w:lastRenderedPageBreak/>
        <w:t xml:space="preserve">Приложение </w:t>
      </w:r>
      <w:r>
        <w:rPr>
          <w:i/>
          <w:iCs/>
        </w:rPr>
        <w:t>2</w:t>
      </w:r>
    </w:p>
    <w:p w:rsidR="00D84A97" w:rsidRPr="006D2441" w:rsidRDefault="00D84A97" w:rsidP="00D84A97">
      <w:pPr>
        <w:jc w:val="center"/>
        <w:rPr>
          <w:b/>
        </w:rPr>
      </w:pPr>
      <w:r w:rsidRPr="006D2441">
        <w:rPr>
          <w:b/>
        </w:rPr>
        <w:t>Правила представления материалов</w:t>
      </w:r>
    </w:p>
    <w:p w:rsidR="00D84A97" w:rsidRPr="006D2441" w:rsidRDefault="00D84A97" w:rsidP="00D84A97">
      <w:pPr>
        <w:jc w:val="center"/>
        <w:rPr>
          <w:b/>
        </w:rPr>
      </w:pPr>
    </w:p>
    <w:p w:rsidR="00D84A97" w:rsidRPr="006D2441" w:rsidRDefault="00A94A6C" w:rsidP="00D84A97">
      <w:pPr>
        <w:pBdr>
          <w:bottom w:val="single" w:sz="12" w:space="1" w:color="auto"/>
        </w:pBdr>
        <w:ind w:firstLine="708"/>
        <w:jc w:val="both"/>
      </w:pPr>
      <w:r w:rsidRPr="006D2441">
        <w:t xml:space="preserve">• </w:t>
      </w:r>
      <w:r w:rsidR="00D84A97" w:rsidRPr="006D2441">
        <w:t xml:space="preserve">Текст создается в текстовом редакторе </w:t>
      </w:r>
      <w:r w:rsidR="00D84A97" w:rsidRPr="006D2441">
        <w:rPr>
          <w:lang w:val="en-US"/>
        </w:rPr>
        <w:t>MS</w:t>
      </w:r>
      <w:r w:rsidR="00D84A97" w:rsidRPr="006D2441">
        <w:t xml:space="preserve"> </w:t>
      </w:r>
      <w:r w:rsidR="00D84A97" w:rsidRPr="006D2441">
        <w:rPr>
          <w:lang w:val="en-US"/>
        </w:rPr>
        <w:t>Word</w:t>
      </w:r>
      <w:r w:rsidR="00D84A97" w:rsidRPr="006D2441">
        <w:t xml:space="preserve"> (версия не ниже 7.0), формат страницы - А</w:t>
      </w:r>
      <w:proofErr w:type="gramStart"/>
      <w:r w:rsidR="00D84A97" w:rsidRPr="006D2441">
        <w:t>4</w:t>
      </w:r>
      <w:proofErr w:type="gramEnd"/>
      <w:r w:rsidR="00D84A97" w:rsidRPr="006D2441">
        <w:t>, поля: левое, правое, верхнее, нижнее – 20 мм. Колонтитулы – 1,</w:t>
      </w:r>
      <w:smartTag w:uri="urn:schemas-microsoft-com:office:smarttags" w:element="metricconverter">
        <w:smartTagPr>
          <w:attr w:name="ProductID" w:val="25 см"/>
        </w:smartTagPr>
        <w:r w:rsidR="00D84A97" w:rsidRPr="006D2441">
          <w:t>25 см</w:t>
        </w:r>
      </w:smartTag>
      <w:r w:rsidR="00D84A97" w:rsidRPr="006D2441">
        <w:t xml:space="preserve">. Шрифт </w:t>
      </w:r>
      <w:r w:rsidR="00D84A97" w:rsidRPr="006D2441">
        <w:rPr>
          <w:lang w:val="en-US"/>
        </w:rPr>
        <w:t>Times</w:t>
      </w:r>
      <w:r w:rsidR="00D84A97" w:rsidRPr="006D2441">
        <w:t xml:space="preserve"> </w:t>
      </w:r>
      <w:r w:rsidR="00D84A97" w:rsidRPr="006D2441">
        <w:rPr>
          <w:lang w:val="en-US"/>
        </w:rPr>
        <w:t>New</w:t>
      </w:r>
      <w:r w:rsidR="00D84A97" w:rsidRPr="006D2441">
        <w:t xml:space="preserve"> </w:t>
      </w:r>
      <w:r w:rsidR="00D84A97" w:rsidRPr="006D2441">
        <w:rPr>
          <w:lang w:val="en-US"/>
        </w:rPr>
        <w:t>Roman</w:t>
      </w:r>
      <w:r w:rsidR="00D84A97" w:rsidRPr="006D2441">
        <w:t xml:space="preserve">, размер  - 14 пт., красная строка – 1, </w:t>
      </w:r>
      <w:smartTag w:uri="urn:schemas-microsoft-com:office:smarttags" w:element="metricconverter">
        <w:smartTagPr>
          <w:attr w:name="ProductID" w:val="25 см"/>
        </w:smartTagPr>
        <w:r w:rsidR="00D84A97" w:rsidRPr="006D2441">
          <w:t>25 см</w:t>
        </w:r>
      </w:smartTag>
      <w:r w:rsidR="00D84A97" w:rsidRPr="006D2441">
        <w:t>. Межстрочное ра</w:t>
      </w:r>
      <w:r w:rsidR="00D84A97" w:rsidRPr="006D2441">
        <w:t>с</w:t>
      </w:r>
      <w:r w:rsidR="00D84A97" w:rsidRPr="006D2441">
        <w:t xml:space="preserve">стояние – одинарное. Выравнивание  - по ширине. </w:t>
      </w:r>
    </w:p>
    <w:p w:rsidR="003B2CE4" w:rsidRPr="006D2441" w:rsidRDefault="00A94A6C" w:rsidP="00D84A97">
      <w:pPr>
        <w:pBdr>
          <w:bottom w:val="single" w:sz="12" w:space="1" w:color="auto"/>
        </w:pBdr>
        <w:ind w:firstLine="708"/>
        <w:jc w:val="both"/>
      </w:pPr>
      <w:r w:rsidRPr="006D2441">
        <w:t xml:space="preserve">• </w:t>
      </w:r>
      <w:r w:rsidR="00943A67" w:rsidRPr="006D2441">
        <w:t>Арифметические ф</w:t>
      </w:r>
      <w:r w:rsidR="003B2CE4" w:rsidRPr="006D2441">
        <w:t>ормулы предоставляются</w:t>
      </w:r>
      <w:r w:rsidR="004124FA" w:rsidRPr="006D2441">
        <w:t xml:space="preserve"> на латинице (</w:t>
      </w:r>
      <w:r w:rsidR="00943A67" w:rsidRPr="006D2441">
        <w:t>набранные кириллицей автоматически отклоняются).</w:t>
      </w:r>
    </w:p>
    <w:p w:rsidR="00943A67" w:rsidRPr="006D2441" w:rsidRDefault="00A94A6C" w:rsidP="00D84A97">
      <w:pPr>
        <w:pBdr>
          <w:bottom w:val="single" w:sz="12" w:space="1" w:color="auto"/>
        </w:pBdr>
        <w:ind w:firstLine="708"/>
        <w:jc w:val="both"/>
      </w:pPr>
      <w:r w:rsidRPr="006D2441">
        <w:t xml:space="preserve">• </w:t>
      </w:r>
      <w:r w:rsidR="00943A67" w:rsidRPr="006D2441">
        <w:t xml:space="preserve">Рисунки и графики представляются в формате </w:t>
      </w:r>
      <w:r w:rsidR="00943A67" w:rsidRPr="006D2441">
        <w:rPr>
          <w:lang w:val="en-US"/>
        </w:rPr>
        <w:t>MS</w:t>
      </w:r>
      <w:r w:rsidR="00943A67" w:rsidRPr="006D2441">
        <w:t xml:space="preserve"> </w:t>
      </w:r>
      <w:r w:rsidR="00943A67" w:rsidRPr="006D2441">
        <w:rPr>
          <w:lang w:val="en-US"/>
        </w:rPr>
        <w:t>Word</w:t>
      </w:r>
      <w:r w:rsidR="00943A67" w:rsidRPr="006D2441">
        <w:t xml:space="preserve">, </w:t>
      </w:r>
      <w:proofErr w:type="spellStart"/>
      <w:r w:rsidR="00943A67" w:rsidRPr="006D2441">
        <w:rPr>
          <w:lang w:val="en-US"/>
        </w:rPr>
        <w:t>Exel</w:t>
      </w:r>
      <w:proofErr w:type="spellEnd"/>
      <w:r w:rsidR="00943A67" w:rsidRPr="006D2441">
        <w:t xml:space="preserve"> (в других форматах – </w:t>
      </w:r>
      <w:r w:rsidR="00943A67" w:rsidRPr="006D2441">
        <w:rPr>
          <w:lang w:val="en-US"/>
        </w:rPr>
        <w:t>PDF</w:t>
      </w:r>
      <w:r w:rsidR="00943A67" w:rsidRPr="006D2441">
        <w:t xml:space="preserve">, </w:t>
      </w:r>
      <w:r w:rsidR="00943A67" w:rsidRPr="006D2441">
        <w:rPr>
          <w:lang w:val="en-US"/>
        </w:rPr>
        <w:t>GPEG</w:t>
      </w:r>
      <w:r w:rsidR="00943A67" w:rsidRPr="006D2441">
        <w:t xml:space="preserve"> и пр. автоматически отклоняются).</w:t>
      </w:r>
    </w:p>
    <w:p w:rsidR="00943A67" w:rsidRPr="006D2441" w:rsidRDefault="00A94A6C" w:rsidP="00D84A97">
      <w:pPr>
        <w:pBdr>
          <w:bottom w:val="single" w:sz="12" w:space="1" w:color="auto"/>
        </w:pBdr>
        <w:ind w:firstLine="708"/>
        <w:jc w:val="both"/>
      </w:pPr>
      <w:r w:rsidRPr="006D2441">
        <w:t xml:space="preserve">• </w:t>
      </w:r>
      <w:r w:rsidR="00943A67" w:rsidRPr="006D2441">
        <w:t>Составные части рисунков, диаграмм, графиков представляются в виде штрихо</w:t>
      </w:r>
      <w:r w:rsidR="00943A67" w:rsidRPr="006D2441">
        <w:t>в</w:t>
      </w:r>
      <w:r w:rsidR="00943A67" w:rsidRPr="006D2441">
        <w:t xml:space="preserve">ки (заливка рисунков, диаграмм, графиков, а также заимствованные из сети </w:t>
      </w:r>
      <w:r w:rsidR="00943A67" w:rsidRPr="006D2441">
        <w:rPr>
          <w:lang w:val="en-US"/>
        </w:rPr>
        <w:t>Internet</w:t>
      </w:r>
      <w:r w:rsidR="00943A67" w:rsidRPr="006D2441">
        <w:t xml:space="preserve"> авт</w:t>
      </w:r>
      <w:r w:rsidR="00943A67" w:rsidRPr="006D2441">
        <w:t>о</w:t>
      </w:r>
      <w:r w:rsidR="00943A67" w:rsidRPr="006D2441">
        <w:t>матически отклоняются).</w:t>
      </w:r>
    </w:p>
    <w:p w:rsidR="00D84A97" w:rsidRDefault="00D84A97" w:rsidP="00745781">
      <w:pPr>
        <w:pBdr>
          <w:bottom w:val="single" w:sz="12" w:space="1" w:color="auto"/>
        </w:pBdr>
        <w:ind w:firstLine="708"/>
        <w:jc w:val="both"/>
        <w:rPr>
          <w:b/>
          <w:sz w:val="26"/>
          <w:szCs w:val="26"/>
        </w:rPr>
      </w:pPr>
      <w:r w:rsidRPr="006D2441">
        <w:t xml:space="preserve">Материалы,  не соответствующие указанным требованиям и присланные позднее установленного срока </w:t>
      </w:r>
      <w:r w:rsidRPr="006D2441">
        <w:rPr>
          <w:b/>
        </w:rPr>
        <w:t xml:space="preserve">не рассматриваются и не возвращаются. </w:t>
      </w:r>
    </w:p>
    <w:p w:rsidR="006D2441" w:rsidRDefault="006D2441" w:rsidP="00D84A97">
      <w:pPr>
        <w:ind w:left="-567"/>
        <w:jc w:val="right"/>
        <w:rPr>
          <w:b/>
          <w:bCs/>
          <w:i/>
          <w:iCs/>
        </w:rPr>
      </w:pPr>
    </w:p>
    <w:p w:rsidR="00D84A97" w:rsidRPr="006D2441" w:rsidRDefault="00D84A97" w:rsidP="00D84A97">
      <w:pPr>
        <w:ind w:left="-567"/>
        <w:jc w:val="right"/>
        <w:rPr>
          <w:b/>
          <w:bCs/>
          <w:i/>
          <w:iCs/>
        </w:rPr>
      </w:pPr>
      <w:r w:rsidRPr="006D2441">
        <w:rPr>
          <w:b/>
          <w:bCs/>
          <w:i/>
          <w:iCs/>
        </w:rPr>
        <w:t>Образец оформления:</w:t>
      </w:r>
    </w:p>
    <w:p w:rsidR="00D84A97" w:rsidRPr="006D2441" w:rsidRDefault="00D84A97" w:rsidP="00D84A97">
      <w:pPr>
        <w:spacing w:line="140" w:lineRule="exact"/>
        <w:ind w:left="-567"/>
        <w:jc w:val="both"/>
      </w:pPr>
    </w:p>
    <w:tbl>
      <w:tblPr>
        <w:tblStyle w:val="ab"/>
        <w:tblW w:w="0" w:type="auto"/>
        <w:tblInd w:w="108" w:type="dxa"/>
        <w:tblLook w:val="01E0"/>
      </w:tblPr>
      <w:tblGrid>
        <w:gridCol w:w="9439"/>
      </w:tblGrid>
      <w:tr w:rsidR="00D84A97" w:rsidRPr="006D2441" w:rsidTr="00D509BF">
        <w:trPr>
          <w:trHeight w:val="1707"/>
        </w:trPr>
        <w:tc>
          <w:tcPr>
            <w:tcW w:w="9439" w:type="dxa"/>
            <w:tcBorders>
              <w:top w:val="single" w:sz="4" w:space="0" w:color="auto"/>
              <w:left w:val="single" w:sz="4" w:space="0" w:color="auto"/>
              <w:bottom w:val="single" w:sz="4" w:space="0" w:color="auto"/>
              <w:right w:val="single" w:sz="4" w:space="0" w:color="auto"/>
            </w:tcBorders>
          </w:tcPr>
          <w:p w:rsidR="00D84A97" w:rsidRPr="006D2441" w:rsidRDefault="00D84A97" w:rsidP="00D509BF">
            <w:pPr>
              <w:pStyle w:val="a9"/>
              <w:ind w:left="-567"/>
              <w:jc w:val="both"/>
              <w:rPr>
                <w:rFonts w:ascii="Arial" w:hAnsi="Arial" w:cs="Arial"/>
                <w:b w:val="0"/>
                <w:sz w:val="24"/>
                <w:szCs w:val="24"/>
              </w:rPr>
            </w:pPr>
          </w:p>
          <w:p w:rsidR="00D84A97" w:rsidRPr="006D2441" w:rsidRDefault="00D84A97" w:rsidP="00D509BF">
            <w:pPr>
              <w:jc w:val="center"/>
              <w:rPr>
                <w:b/>
                <w:noProof/>
                <w:color w:val="333333"/>
              </w:rPr>
            </w:pPr>
            <w:r w:rsidRPr="006D2441">
              <w:rPr>
                <w:b/>
                <w:noProof/>
                <w:color w:val="333333"/>
              </w:rPr>
              <w:t xml:space="preserve">КОМПЕТЕНТНОСТНЫЙ ПОДХОД,  НАПРАВЛЕННОСТЬ ОБУЧЕНИЯ </w:t>
            </w:r>
          </w:p>
          <w:p w:rsidR="00D84A97" w:rsidRPr="006D2441" w:rsidRDefault="00D84A97" w:rsidP="00D509BF">
            <w:pPr>
              <w:jc w:val="center"/>
              <w:rPr>
                <w:b/>
                <w:noProof/>
                <w:color w:val="333333"/>
              </w:rPr>
            </w:pPr>
            <w:r w:rsidRPr="006D2441">
              <w:rPr>
                <w:b/>
                <w:noProof/>
                <w:color w:val="333333"/>
              </w:rPr>
              <w:t>НА КОНКРЕТНЫЙ РЕЗУЛЬТАТ</w:t>
            </w:r>
          </w:p>
          <w:p w:rsidR="00D84A97" w:rsidRPr="006D2441" w:rsidRDefault="00D84A97" w:rsidP="00D509BF">
            <w:pPr>
              <w:jc w:val="center"/>
              <w:rPr>
                <w:b/>
                <w:noProof/>
                <w:color w:val="333333"/>
              </w:rPr>
            </w:pPr>
          </w:p>
          <w:p w:rsidR="00D84A97" w:rsidRPr="006D2441" w:rsidRDefault="00D84A97" w:rsidP="00D509BF">
            <w:pPr>
              <w:ind w:left="-567"/>
              <w:jc w:val="right"/>
            </w:pPr>
            <w:r w:rsidRPr="006D2441">
              <w:t xml:space="preserve"> </w:t>
            </w:r>
            <w:proofErr w:type="spellStart"/>
            <w:r w:rsidRPr="006D2441">
              <w:t>Лопырев</w:t>
            </w:r>
            <w:proofErr w:type="spellEnd"/>
            <w:r w:rsidRPr="006D2441">
              <w:t xml:space="preserve"> В.В. студент 1 курса,</w:t>
            </w:r>
          </w:p>
          <w:p w:rsidR="00D84A97" w:rsidRPr="006D2441" w:rsidRDefault="00D84A97" w:rsidP="00D509BF">
            <w:pPr>
              <w:ind w:left="-567"/>
              <w:jc w:val="right"/>
            </w:pPr>
            <w:proofErr w:type="spellStart"/>
            <w:r w:rsidRPr="006D2441">
              <w:t>Бендукидзе</w:t>
            </w:r>
            <w:proofErr w:type="spellEnd"/>
            <w:r w:rsidRPr="006D2441">
              <w:t xml:space="preserve"> К.А. аспирант 2 курса</w:t>
            </w:r>
          </w:p>
          <w:p w:rsidR="00D84A97" w:rsidRPr="006D2441" w:rsidRDefault="00D84A97" w:rsidP="00D509BF">
            <w:pPr>
              <w:ind w:left="-567"/>
              <w:jc w:val="right"/>
            </w:pPr>
            <w:r w:rsidRPr="006D2441">
              <w:t xml:space="preserve">Научный руководитель: Гордон А.В. </w:t>
            </w:r>
            <w:proofErr w:type="spellStart"/>
            <w:r w:rsidRPr="006D2441">
              <w:t>д.ю.н</w:t>
            </w:r>
            <w:proofErr w:type="spellEnd"/>
            <w:r w:rsidRPr="006D2441">
              <w:t xml:space="preserve">., профессор,  </w:t>
            </w:r>
          </w:p>
          <w:p w:rsidR="00D84A97" w:rsidRPr="006D2441" w:rsidRDefault="008564B7" w:rsidP="00D509BF">
            <w:pPr>
              <w:ind w:left="-567"/>
              <w:jc w:val="right"/>
            </w:pPr>
            <w:r w:rsidRPr="006D2441">
              <w:t>ИНСТИТУТ ДРУЖБЫ НАРОДОВ КАВКАЗА</w:t>
            </w:r>
            <w:r w:rsidR="00D84A97" w:rsidRPr="006D2441">
              <w:t xml:space="preserve">,  </w:t>
            </w:r>
            <w:proofErr w:type="gramStart"/>
            <w:r w:rsidR="00D84A97" w:rsidRPr="006D2441">
              <w:t>г</w:t>
            </w:r>
            <w:proofErr w:type="gramEnd"/>
            <w:r w:rsidR="00D84A97" w:rsidRPr="006D2441">
              <w:t>. Ставрополь</w:t>
            </w:r>
          </w:p>
          <w:p w:rsidR="00D84A97" w:rsidRPr="006D2441" w:rsidRDefault="00D84A97" w:rsidP="00D509BF">
            <w:pPr>
              <w:ind w:left="-567"/>
              <w:jc w:val="right"/>
            </w:pPr>
          </w:p>
          <w:p w:rsidR="00D84A97" w:rsidRPr="006D2441" w:rsidRDefault="00000B10" w:rsidP="00D509BF">
            <w:pPr>
              <w:pStyle w:val="a4"/>
              <w:shd w:val="clear" w:color="auto" w:fill="FFFFFF"/>
              <w:spacing w:before="0" w:beforeAutospacing="0" w:after="0" w:afterAutospacing="0" w:line="260" w:lineRule="atLeast"/>
              <w:ind w:firstLine="567"/>
              <w:jc w:val="both"/>
              <w:rPr>
                <w:shd w:val="clear" w:color="auto" w:fill="FFFFFF"/>
              </w:rPr>
            </w:pPr>
            <w:r w:rsidRPr="006D2441">
              <w:rPr>
                <w:i/>
                <w:shd w:val="clear" w:color="auto" w:fill="FFFFFF"/>
              </w:rPr>
              <w:t xml:space="preserve">Аннотация: </w:t>
            </w:r>
            <w:r w:rsidR="00D84A97" w:rsidRPr="006D2441">
              <w:rPr>
                <w:shd w:val="clear" w:color="auto" w:fill="FFFFFF"/>
              </w:rPr>
              <w:t xml:space="preserve">В статье рассматриваются проблемы внедрения </w:t>
            </w:r>
            <w:r w:rsidR="00D84A97" w:rsidRPr="006D2441">
              <w:rPr>
                <w:bCs/>
                <w:color w:val="000000"/>
                <w:spacing w:val="1"/>
                <w:lang w:val="kk-KZ"/>
              </w:rPr>
              <w:t xml:space="preserve">компетентностного подхода в систему высшего образования </w:t>
            </w:r>
            <w:r w:rsidR="00D84A97" w:rsidRPr="006D2441">
              <w:t>в свете модернизации образования в условиях социально-экономической трансформации общества.</w:t>
            </w:r>
          </w:p>
          <w:p w:rsidR="00D84A97" w:rsidRPr="006D2441" w:rsidRDefault="00000B10" w:rsidP="00D509BF">
            <w:pPr>
              <w:pStyle w:val="a4"/>
              <w:shd w:val="clear" w:color="auto" w:fill="FFFFFF"/>
              <w:spacing w:before="0" w:beforeAutospacing="0" w:after="0" w:afterAutospacing="0" w:line="260" w:lineRule="atLeast"/>
              <w:ind w:firstLine="567"/>
              <w:jc w:val="both"/>
              <w:rPr>
                <w:rFonts w:ascii="Arial" w:hAnsi="Arial" w:cs="Arial"/>
                <w:color w:val="000000"/>
                <w:lang w:val="en-US"/>
              </w:rPr>
            </w:pPr>
            <w:r w:rsidRPr="006D2441">
              <w:rPr>
                <w:i/>
                <w:color w:val="000000"/>
                <w:shd w:val="clear" w:color="auto" w:fill="FFFFFF"/>
                <w:lang w:val="en-US"/>
              </w:rPr>
              <w:t xml:space="preserve">Annotation: </w:t>
            </w:r>
            <w:r w:rsidR="00D84A97" w:rsidRPr="006D2441">
              <w:rPr>
                <w:color w:val="000000"/>
                <w:shd w:val="clear" w:color="auto" w:fill="FFFFFF"/>
                <w:lang w:val="en-US"/>
              </w:rPr>
              <w:t>The article discusses the problems of implementation of competence a</w:t>
            </w:r>
            <w:r w:rsidR="00D84A97" w:rsidRPr="006D2441">
              <w:rPr>
                <w:color w:val="000000"/>
                <w:shd w:val="clear" w:color="auto" w:fill="FFFFFF"/>
                <w:lang w:val="en-US"/>
              </w:rPr>
              <w:t>p</w:t>
            </w:r>
            <w:r w:rsidR="00D84A97" w:rsidRPr="006D2441">
              <w:rPr>
                <w:color w:val="000000"/>
                <w:shd w:val="clear" w:color="auto" w:fill="FFFFFF"/>
                <w:lang w:val="en-US"/>
              </w:rPr>
              <w:t>proach to a system of higher education in the light of the modernization of education in terms of socio-economic transformation of society.</w:t>
            </w:r>
          </w:p>
          <w:p w:rsidR="00D84A97" w:rsidRPr="006D2441" w:rsidRDefault="00D84A97" w:rsidP="00D509BF">
            <w:pPr>
              <w:pStyle w:val="a4"/>
              <w:shd w:val="clear" w:color="auto" w:fill="FFFFFF"/>
              <w:spacing w:before="0" w:beforeAutospacing="0" w:after="0" w:afterAutospacing="0" w:line="260" w:lineRule="atLeast"/>
              <w:jc w:val="both"/>
              <w:rPr>
                <w:rFonts w:ascii="Arial" w:hAnsi="Arial" w:cs="Arial"/>
                <w:color w:val="000000"/>
                <w:lang w:val="en-US"/>
              </w:rPr>
            </w:pPr>
          </w:p>
          <w:p w:rsidR="00D84A97" w:rsidRPr="006D2441" w:rsidRDefault="00D84A97" w:rsidP="00D509BF">
            <w:pPr>
              <w:pStyle w:val="a4"/>
              <w:shd w:val="clear" w:color="auto" w:fill="FFFFFF"/>
              <w:spacing w:before="0" w:beforeAutospacing="0" w:after="0" w:afterAutospacing="0" w:line="260" w:lineRule="atLeast"/>
              <w:ind w:firstLine="567"/>
              <w:jc w:val="both"/>
              <w:rPr>
                <w:shd w:val="clear" w:color="auto" w:fill="FFFFFF"/>
              </w:rPr>
            </w:pPr>
            <w:proofErr w:type="gramStart"/>
            <w:r w:rsidRPr="006D2441">
              <w:rPr>
                <w:i/>
                <w:shd w:val="clear" w:color="auto" w:fill="FFFFFF"/>
              </w:rPr>
              <w:t>Ключевые слова</w:t>
            </w:r>
            <w:r w:rsidRPr="006D2441">
              <w:rPr>
                <w:shd w:val="clear" w:color="auto" w:fill="FFFFFF"/>
              </w:rPr>
              <w:t xml:space="preserve">: </w:t>
            </w:r>
            <w:r w:rsidRPr="006D2441">
              <w:rPr>
                <w:bCs/>
                <w:color w:val="000000"/>
                <w:spacing w:val="1"/>
                <w:lang w:val="kk-KZ"/>
              </w:rPr>
              <w:t>компетентностный подход,</w:t>
            </w:r>
            <w:r w:rsidRPr="006D2441">
              <w:t xml:space="preserve"> к</w:t>
            </w:r>
            <w:r w:rsidRPr="006D2441">
              <w:rPr>
                <w:shd w:val="clear" w:color="auto" w:fill="FFFFFF"/>
              </w:rPr>
              <w:t>омпетенции, р</w:t>
            </w:r>
            <w:r w:rsidRPr="006D2441">
              <w:t xml:space="preserve">езультаты обучения, </w:t>
            </w:r>
            <w:r w:rsidRPr="006D2441">
              <w:rPr>
                <w:color w:val="000000"/>
                <w:spacing w:val="2"/>
                <w:shd w:val="clear" w:color="auto" w:fill="FFFFFF"/>
              </w:rPr>
              <w:t>Дублинские дескрипторы, образование, обучающиеся</w:t>
            </w:r>
            <w:proofErr w:type="gramEnd"/>
          </w:p>
          <w:p w:rsidR="00D84A97" w:rsidRPr="006D2441" w:rsidRDefault="00D84A97" w:rsidP="00D509BF">
            <w:pPr>
              <w:pStyle w:val="a4"/>
              <w:shd w:val="clear" w:color="auto" w:fill="FFFFFF"/>
              <w:spacing w:before="0" w:beforeAutospacing="0" w:after="0" w:afterAutospacing="0" w:line="260" w:lineRule="atLeast"/>
              <w:ind w:firstLine="567"/>
              <w:jc w:val="both"/>
              <w:rPr>
                <w:shd w:val="clear" w:color="auto" w:fill="FFFFFF"/>
                <w:lang w:val="en-US"/>
              </w:rPr>
            </w:pPr>
            <w:r w:rsidRPr="006D2441">
              <w:rPr>
                <w:i/>
                <w:shd w:val="clear" w:color="auto" w:fill="FFFFFF"/>
                <w:lang w:val="en-US"/>
              </w:rPr>
              <w:t>Keywords:</w:t>
            </w:r>
            <w:r w:rsidRPr="006D2441">
              <w:rPr>
                <w:bCs/>
                <w:color w:val="000000"/>
                <w:spacing w:val="1"/>
                <w:lang w:val="kk-KZ"/>
              </w:rPr>
              <w:t xml:space="preserve"> </w:t>
            </w:r>
            <w:r w:rsidRPr="006D2441">
              <w:rPr>
                <w:color w:val="000000"/>
                <w:shd w:val="clear" w:color="auto" w:fill="FFFFFF"/>
                <w:lang w:val="en-US"/>
              </w:rPr>
              <w:t>competence approach, competences, learning outcomes, Dublin descriptors, education, students</w:t>
            </w:r>
            <w:r w:rsidRPr="006D2441">
              <w:rPr>
                <w:bCs/>
                <w:color w:val="000000"/>
                <w:spacing w:val="1"/>
                <w:highlight w:val="yellow"/>
                <w:lang w:val="kk-KZ"/>
              </w:rPr>
              <w:t xml:space="preserve"> </w:t>
            </w:r>
          </w:p>
          <w:p w:rsidR="006D2441" w:rsidRPr="003768BD" w:rsidRDefault="006D2441" w:rsidP="00D509BF">
            <w:pPr>
              <w:spacing w:line="276" w:lineRule="auto"/>
              <w:ind w:firstLine="709"/>
              <w:jc w:val="center"/>
              <w:rPr>
                <w:b/>
                <w:i/>
                <w:lang w:val="en-US"/>
              </w:rPr>
            </w:pPr>
          </w:p>
          <w:p w:rsidR="00D84A97" w:rsidRPr="006D2441" w:rsidRDefault="00D84A97" w:rsidP="00D509BF">
            <w:pPr>
              <w:spacing w:line="276" w:lineRule="auto"/>
              <w:ind w:firstLine="709"/>
              <w:jc w:val="center"/>
              <w:rPr>
                <w:b/>
                <w:i/>
              </w:rPr>
            </w:pPr>
            <w:r w:rsidRPr="006D2441">
              <w:rPr>
                <w:b/>
                <w:i/>
              </w:rPr>
              <w:t>Литература</w:t>
            </w:r>
          </w:p>
          <w:p w:rsidR="00D84A97" w:rsidRPr="006D2441" w:rsidRDefault="00D84A97" w:rsidP="00D509BF">
            <w:pPr>
              <w:numPr>
                <w:ilvl w:val="0"/>
                <w:numId w:val="2"/>
              </w:numPr>
              <w:tabs>
                <w:tab w:val="clear" w:pos="1069"/>
                <w:tab w:val="num" w:pos="601"/>
              </w:tabs>
              <w:suppressAutoHyphens/>
              <w:ind w:left="601" w:hanging="425"/>
              <w:jc w:val="both"/>
              <w:rPr>
                <w:lang w:eastAsia="ar-SA"/>
              </w:rPr>
            </w:pPr>
            <w:r w:rsidRPr="006D2441">
              <w:rPr>
                <w:lang w:eastAsia="ar-SA"/>
              </w:rPr>
              <w:t xml:space="preserve">Петренко С.С. </w:t>
            </w:r>
            <w:r w:rsidRPr="006D2441">
              <w:t>Проблемы оценки экономических рисков в международной и российской практике</w:t>
            </w:r>
            <w:r w:rsidRPr="006D2441">
              <w:rPr>
                <w:lang w:eastAsia="ar-SA"/>
              </w:rPr>
              <w:t>. – М.: ДРОФА-ПРЕСС</w:t>
            </w:r>
            <w:r w:rsidRPr="006D2441">
              <w:rPr>
                <w:color w:val="000000"/>
                <w:lang w:eastAsia="ar-SA"/>
              </w:rPr>
              <w:t xml:space="preserve">, 2014. – 321 </w:t>
            </w:r>
            <w:proofErr w:type="gramStart"/>
            <w:r w:rsidRPr="006D2441">
              <w:rPr>
                <w:color w:val="000000"/>
                <w:lang w:eastAsia="ar-SA"/>
              </w:rPr>
              <w:t>с</w:t>
            </w:r>
            <w:proofErr w:type="gramEnd"/>
            <w:r w:rsidRPr="006D2441">
              <w:rPr>
                <w:color w:val="000000"/>
                <w:lang w:eastAsia="ar-SA"/>
              </w:rPr>
              <w:t>.</w:t>
            </w:r>
          </w:p>
          <w:p w:rsidR="00D84A97" w:rsidRPr="006D2441" w:rsidRDefault="00D84A97" w:rsidP="00D509BF">
            <w:pPr>
              <w:numPr>
                <w:ilvl w:val="0"/>
                <w:numId w:val="2"/>
              </w:numPr>
              <w:tabs>
                <w:tab w:val="clear" w:pos="1069"/>
                <w:tab w:val="num" w:pos="601"/>
              </w:tabs>
              <w:suppressAutoHyphens/>
              <w:ind w:left="601" w:hanging="425"/>
              <w:jc w:val="both"/>
              <w:rPr>
                <w:lang w:eastAsia="ar-SA"/>
              </w:rPr>
            </w:pPr>
            <w:r w:rsidRPr="006D2441">
              <w:rPr>
                <w:lang w:eastAsia="ar-SA"/>
              </w:rPr>
              <w:t>Зай</w:t>
            </w:r>
            <w:r w:rsidR="00484F8F" w:rsidRPr="006D2441">
              <w:rPr>
                <w:lang w:eastAsia="ar-SA"/>
              </w:rPr>
              <w:t>ц</w:t>
            </w:r>
            <w:r w:rsidRPr="006D2441">
              <w:rPr>
                <w:lang w:eastAsia="ar-SA"/>
              </w:rPr>
              <w:t xml:space="preserve">ева З.Ю. </w:t>
            </w:r>
            <w:r w:rsidRPr="006D2441">
              <w:t xml:space="preserve">Современные виды маркетинга и возможности их применения в сфере </w:t>
            </w:r>
            <w:proofErr w:type="spellStart"/>
            <w:r w:rsidRPr="006D2441">
              <w:t>досуговых</w:t>
            </w:r>
            <w:proofErr w:type="spellEnd"/>
            <w:r w:rsidRPr="006D2441">
              <w:t xml:space="preserve"> услуг //</w:t>
            </w:r>
            <w:r w:rsidRPr="006D2441">
              <w:rPr>
                <w:lang w:eastAsia="ar-SA"/>
              </w:rPr>
              <w:t xml:space="preserve"> Наука и жизнь. – 2014. – № 6. – С. 114-117. </w:t>
            </w:r>
          </w:p>
          <w:p w:rsidR="00D84A97" w:rsidRPr="006D2441" w:rsidRDefault="00D84A97" w:rsidP="00D509BF">
            <w:pPr>
              <w:pStyle w:val="a9"/>
              <w:ind w:left="-567"/>
              <w:rPr>
                <w:rFonts w:ascii="Arial" w:hAnsi="Arial" w:cs="Arial"/>
                <w:b w:val="0"/>
                <w:sz w:val="24"/>
                <w:szCs w:val="24"/>
              </w:rPr>
            </w:pPr>
          </w:p>
        </w:tc>
      </w:tr>
    </w:tbl>
    <w:p w:rsidR="00745781" w:rsidRDefault="00745781" w:rsidP="00745781">
      <w:pPr>
        <w:widowControl w:val="0"/>
        <w:adjustRightInd w:val="0"/>
        <w:ind w:firstLine="720"/>
        <w:jc w:val="both"/>
        <w:textAlignment w:val="baseline"/>
        <w:rPr>
          <w:szCs w:val="28"/>
        </w:rPr>
      </w:pPr>
    </w:p>
    <w:p w:rsidR="00745781" w:rsidRPr="00745781" w:rsidRDefault="00745781" w:rsidP="00745781">
      <w:pPr>
        <w:widowControl w:val="0"/>
        <w:adjustRightInd w:val="0"/>
        <w:ind w:firstLine="720"/>
        <w:jc w:val="both"/>
        <w:textAlignment w:val="baseline"/>
        <w:rPr>
          <w:b/>
          <w:szCs w:val="28"/>
        </w:rPr>
      </w:pPr>
      <w:r w:rsidRPr="00745781">
        <w:rPr>
          <w:szCs w:val="28"/>
        </w:rPr>
        <w:t xml:space="preserve">Информация о порядке проведения конференции будет представлена во втором информационном письме и на сайте </w:t>
      </w:r>
      <w:r>
        <w:rPr>
          <w:szCs w:val="28"/>
        </w:rPr>
        <w:t>Института Дружбы народов Кавказа</w:t>
      </w:r>
      <w:r w:rsidRPr="00745781">
        <w:rPr>
          <w:b/>
          <w:szCs w:val="28"/>
        </w:rPr>
        <w:t xml:space="preserve"> </w:t>
      </w:r>
      <w:hyperlink r:id="rId14" w:history="1">
        <w:r w:rsidRPr="00FF1DCB">
          <w:rPr>
            <w:rStyle w:val="a3"/>
            <w:b/>
            <w:szCs w:val="28"/>
            <w:lang w:val="en-US"/>
          </w:rPr>
          <w:t>www</w:t>
        </w:r>
        <w:r w:rsidRPr="00745781">
          <w:rPr>
            <w:rStyle w:val="a3"/>
            <w:b/>
            <w:szCs w:val="28"/>
          </w:rPr>
          <w:t>.</w:t>
        </w:r>
        <w:proofErr w:type="spellStart"/>
        <w:r w:rsidRPr="00FF1DCB">
          <w:rPr>
            <w:rStyle w:val="a3"/>
            <w:b/>
            <w:szCs w:val="28"/>
            <w:lang w:val="en-US"/>
          </w:rPr>
          <w:t>idnk</w:t>
        </w:r>
        <w:proofErr w:type="spellEnd"/>
        <w:r w:rsidRPr="00745781">
          <w:rPr>
            <w:rStyle w:val="a3"/>
            <w:b/>
            <w:szCs w:val="28"/>
          </w:rPr>
          <w:t>.</w:t>
        </w:r>
        <w:proofErr w:type="spellStart"/>
        <w:r w:rsidRPr="00FF1DCB">
          <w:rPr>
            <w:rStyle w:val="a3"/>
            <w:b/>
            <w:szCs w:val="28"/>
            <w:lang w:val="en-US"/>
          </w:rPr>
          <w:t>ru</w:t>
        </w:r>
        <w:proofErr w:type="spellEnd"/>
      </w:hyperlink>
    </w:p>
    <w:p w:rsidR="00745781" w:rsidRPr="00745781" w:rsidRDefault="00745781" w:rsidP="00745781">
      <w:pPr>
        <w:widowControl w:val="0"/>
        <w:adjustRightInd w:val="0"/>
        <w:ind w:firstLine="720"/>
        <w:jc w:val="both"/>
        <w:textAlignment w:val="baseline"/>
        <w:rPr>
          <w:szCs w:val="28"/>
        </w:rPr>
      </w:pPr>
    </w:p>
    <w:p w:rsidR="00745781" w:rsidRPr="00745781" w:rsidRDefault="00745781" w:rsidP="00745781">
      <w:pPr>
        <w:widowControl w:val="0"/>
        <w:adjustRightInd w:val="0"/>
        <w:jc w:val="center"/>
        <w:textAlignment w:val="baseline"/>
        <w:outlineLvl w:val="0"/>
        <w:rPr>
          <w:b/>
          <w:szCs w:val="28"/>
        </w:rPr>
      </w:pPr>
      <w:r w:rsidRPr="00745781">
        <w:rPr>
          <w:b/>
          <w:szCs w:val="28"/>
        </w:rPr>
        <w:t>Просим известить о конференции своих коллег!</w:t>
      </w:r>
    </w:p>
    <w:p w:rsidR="00484F8F" w:rsidRDefault="00484F8F" w:rsidP="006D2441">
      <w:pPr>
        <w:jc w:val="center"/>
        <w:rPr>
          <w:b/>
          <w:sz w:val="26"/>
          <w:szCs w:val="26"/>
        </w:rPr>
      </w:pPr>
    </w:p>
    <w:sectPr w:rsidR="00484F8F" w:rsidSect="00643E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23591"/>
    <w:multiLevelType w:val="hybridMultilevel"/>
    <w:tmpl w:val="81109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F07CE6"/>
    <w:multiLevelType w:val="hybridMultilevel"/>
    <w:tmpl w:val="AE2EA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8E71B4"/>
    <w:multiLevelType w:val="hybridMultilevel"/>
    <w:tmpl w:val="B922C374"/>
    <w:lvl w:ilvl="0" w:tplc="DFEA987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5D67B4"/>
    <w:rsid w:val="00000B10"/>
    <w:rsid w:val="00002DD9"/>
    <w:rsid w:val="00022E3C"/>
    <w:rsid w:val="000241FA"/>
    <w:rsid w:val="00036844"/>
    <w:rsid w:val="00045F70"/>
    <w:rsid w:val="00062F07"/>
    <w:rsid w:val="00071B89"/>
    <w:rsid w:val="000C7AA8"/>
    <w:rsid w:val="000D3244"/>
    <w:rsid w:val="000D4C43"/>
    <w:rsid w:val="000E2F91"/>
    <w:rsid w:val="000F6955"/>
    <w:rsid w:val="0010103F"/>
    <w:rsid w:val="00101CF1"/>
    <w:rsid w:val="00111960"/>
    <w:rsid w:val="00114F66"/>
    <w:rsid w:val="0011611B"/>
    <w:rsid w:val="0011729A"/>
    <w:rsid w:val="001204D6"/>
    <w:rsid w:val="0012461E"/>
    <w:rsid w:val="00136AE5"/>
    <w:rsid w:val="001408F8"/>
    <w:rsid w:val="00140F81"/>
    <w:rsid w:val="0014679D"/>
    <w:rsid w:val="00150A7C"/>
    <w:rsid w:val="00155E16"/>
    <w:rsid w:val="00163E4C"/>
    <w:rsid w:val="00186ACE"/>
    <w:rsid w:val="00186E07"/>
    <w:rsid w:val="00187FC6"/>
    <w:rsid w:val="001944C5"/>
    <w:rsid w:val="001A5FA1"/>
    <w:rsid w:val="001C798C"/>
    <w:rsid w:val="001C7CD2"/>
    <w:rsid w:val="001D64D8"/>
    <w:rsid w:val="001E6D40"/>
    <w:rsid w:val="002015EF"/>
    <w:rsid w:val="0022218A"/>
    <w:rsid w:val="002257BD"/>
    <w:rsid w:val="00231C91"/>
    <w:rsid w:val="00234B07"/>
    <w:rsid w:val="0025484C"/>
    <w:rsid w:val="002612DE"/>
    <w:rsid w:val="002834EB"/>
    <w:rsid w:val="00286FE9"/>
    <w:rsid w:val="00294CA7"/>
    <w:rsid w:val="0029784F"/>
    <w:rsid w:val="002A1178"/>
    <w:rsid w:val="002A1C4D"/>
    <w:rsid w:val="002A6C2A"/>
    <w:rsid w:val="002D7D1B"/>
    <w:rsid w:val="002E1728"/>
    <w:rsid w:val="002E610B"/>
    <w:rsid w:val="003357C3"/>
    <w:rsid w:val="00337CE9"/>
    <w:rsid w:val="00343D2D"/>
    <w:rsid w:val="00346101"/>
    <w:rsid w:val="003508A1"/>
    <w:rsid w:val="003614DD"/>
    <w:rsid w:val="003630D5"/>
    <w:rsid w:val="00374518"/>
    <w:rsid w:val="003768BD"/>
    <w:rsid w:val="003B2CE4"/>
    <w:rsid w:val="003B42BC"/>
    <w:rsid w:val="003C726A"/>
    <w:rsid w:val="003D3F64"/>
    <w:rsid w:val="00400E49"/>
    <w:rsid w:val="00403E2D"/>
    <w:rsid w:val="004124FA"/>
    <w:rsid w:val="004136D7"/>
    <w:rsid w:val="00414757"/>
    <w:rsid w:val="00415F92"/>
    <w:rsid w:val="0041616E"/>
    <w:rsid w:val="00423049"/>
    <w:rsid w:val="00442119"/>
    <w:rsid w:val="00442E75"/>
    <w:rsid w:val="004432ED"/>
    <w:rsid w:val="00444526"/>
    <w:rsid w:val="00456982"/>
    <w:rsid w:val="004764B0"/>
    <w:rsid w:val="004819D8"/>
    <w:rsid w:val="00482721"/>
    <w:rsid w:val="00484F8F"/>
    <w:rsid w:val="0048528C"/>
    <w:rsid w:val="00492056"/>
    <w:rsid w:val="00497C86"/>
    <w:rsid w:val="004A3719"/>
    <w:rsid w:val="004A6A46"/>
    <w:rsid w:val="004B7C13"/>
    <w:rsid w:val="004C6A63"/>
    <w:rsid w:val="004C7AAC"/>
    <w:rsid w:val="004D0F99"/>
    <w:rsid w:val="004D7E55"/>
    <w:rsid w:val="004E2762"/>
    <w:rsid w:val="004F3CBB"/>
    <w:rsid w:val="005358F3"/>
    <w:rsid w:val="00552235"/>
    <w:rsid w:val="005539DD"/>
    <w:rsid w:val="0055486E"/>
    <w:rsid w:val="00556AB3"/>
    <w:rsid w:val="00581BCC"/>
    <w:rsid w:val="00591B7E"/>
    <w:rsid w:val="005920AB"/>
    <w:rsid w:val="005979D0"/>
    <w:rsid w:val="005D5A9A"/>
    <w:rsid w:val="005D6411"/>
    <w:rsid w:val="005D67B4"/>
    <w:rsid w:val="00611045"/>
    <w:rsid w:val="00625B0F"/>
    <w:rsid w:val="00640A41"/>
    <w:rsid w:val="00643EA2"/>
    <w:rsid w:val="00682F8D"/>
    <w:rsid w:val="00695FE9"/>
    <w:rsid w:val="006A4050"/>
    <w:rsid w:val="006C116C"/>
    <w:rsid w:val="006D2441"/>
    <w:rsid w:val="006E51AE"/>
    <w:rsid w:val="006F02B2"/>
    <w:rsid w:val="006F247C"/>
    <w:rsid w:val="007105E6"/>
    <w:rsid w:val="007140F4"/>
    <w:rsid w:val="007331A2"/>
    <w:rsid w:val="00745781"/>
    <w:rsid w:val="007659B9"/>
    <w:rsid w:val="0077486B"/>
    <w:rsid w:val="0077791D"/>
    <w:rsid w:val="00786EA0"/>
    <w:rsid w:val="007A2A17"/>
    <w:rsid w:val="007A4A19"/>
    <w:rsid w:val="007B0A7D"/>
    <w:rsid w:val="007C351F"/>
    <w:rsid w:val="007C43D3"/>
    <w:rsid w:val="00805680"/>
    <w:rsid w:val="00807ACA"/>
    <w:rsid w:val="00810620"/>
    <w:rsid w:val="00826DB2"/>
    <w:rsid w:val="00831246"/>
    <w:rsid w:val="00832299"/>
    <w:rsid w:val="008354D0"/>
    <w:rsid w:val="00845F16"/>
    <w:rsid w:val="008564B7"/>
    <w:rsid w:val="00856D37"/>
    <w:rsid w:val="00860300"/>
    <w:rsid w:val="0086567F"/>
    <w:rsid w:val="00875ACF"/>
    <w:rsid w:val="008835EA"/>
    <w:rsid w:val="00892725"/>
    <w:rsid w:val="008A6DC6"/>
    <w:rsid w:val="008B4CF5"/>
    <w:rsid w:val="008B7D38"/>
    <w:rsid w:val="008C2EC0"/>
    <w:rsid w:val="008D3002"/>
    <w:rsid w:val="008E4D5B"/>
    <w:rsid w:val="009133F0"/>
    <w:rsid w:val="0091417D"/>
    <w:rsid w:val="00920990"/>
    <w:rsid w:val="00923663"/>
    <w:rsid w:val="00926182"/>
    <w:rsid w:val="00940D80"/>
    <w:rsid w:val="00943A67"/>
    <w:rsid w:val="0095527F"/>
    <w:rsid w:val="009828A4"/>
    <w:rsid w:val="0099556B"/>
    <w:rsid w:val="009A0E72"/>
    <w:rsid w:val="009B0CA1"/>
    <w:rsid w:val="009D7754"/>
    <w:rsid w:val="009F0F1B"/>
    <w:rsid w:val="009F18FD"/>
    <w:rsid w:val="009F4C7C"/>
    <w:rsid w:val="00A065EF"/>
    <w:rsid w:val="00A16777"/>
    <w:rsid w:val="00A242FC"/>
    <w:rsid w:val="00A4224D"/>
    <w:rsid w:val="00A62BF5"/>
    <w:rsid w:val="00A63496"/>
    <w:rsid w:val="00A77195"/>
    <w:rsid w:val="00A852C3"/>
    <w:rsid w:val="00A9116F"/>
    <w:rsid w:val="00A92E5A"/>
    <w:rsid w:val="00A94A6C"/>
    <w:rsid w:val="00A9541C"/>
    <w:rsid w:val="00A96A41"/>
    <w:rsid w:val="00AA203D"/>
    <w:rsid w:val="00AB5818"/>
    <w:rsid w:val="00AC6D5E"/>
    <w:rsid w:val="00AE33AB"/>
    <w:rsid w:val="00AF5177"/>
    <w:rsid w:val="00B05EE4"/>
    <w:rsid w:val="00B1325F"/>
    <w:rsid w:val="00B234F2"/>
    <w:rsid w:val="00B236C3"/>
    <w:rsid w:val="00B32D31"/>
    <w:rsid w:val="00B46E0E"/>
    <w:rsid w:val="00B57825"/>
    <w:rsid w:val="00B750BD"/>
    <w:rsid w:val="00B7644D"/>
    <w:rsid w:val="00B82563"/>
    <w:rsid w:val="00B830B7"/>
    <w:rsid w:val="00BA49C1"/>
    <w:rsid w:val="00BB19E4"/>
    <w:rsid w:val="00BB53FD"/>
    <w:rsid w:val="00BB5628"/>
    <w:rsid w:val="00BC0667"/>
    <w:rsid w:val="00BC4479"/>
    <w:rsid w:val="00BC5D9B"/>
    <w:rsid w:val="00BD26EF"/>
    <w:rsid w:val="00C112E8"/>
    <w:rsid w:val="00C15875"/>
    <w:rsid w:val="00C5796F"/>
    <w:rsid w:val="00C61282"/>
    <w:rsid w:val="00C81A41"/>
    <w:rsid w:val="00C97C8A"/>
    <w:rsid w:val="00CA5C5C"/>
    <w:rsid w:val="00CA7670"/>
    <w:rsid w:val="00CC1C49"/>
    <w:rsid w:val="00CD694E"/>
    <w:rsid w:val="00CE721B"/>
    <w:rsid w:val="00CE7E97"/>
    <w:rsid w:val="00CF3B29"/>
    <w:rsid w:val="00D00A6A"/>
    <w:rsid w:val="00D12090"/>
    <w:rsid w:val="00D378CE"/>
    <w:rsid w:val="00D37D1F"/>
    <w:rsid w:val="00D407AC"/>
    <w:rsid w:val="00D42E56"/>
    <w:rsid w:val="00D534D5"/>
    <w:rsid w:val="00D60085"/>
    <w:rsid w:val="00D64ABC"/>
    <w:rsid w:val="00D64E02"/>
    <w:rsid w:val="00D73D34"/>
    <w:rsid w:val="00D84A97"/>
    <w:rsid w:val="00D90394"/>
    <w:rsid w:val="00DA2331"/>
    <w:rsid w:val="00DA3778"/>
    <w:rsid w:val="00DB42DE"/>
    <w:rsid w:val="00DC1531"/>
    <w:rsid w:val="00DC3330"/>
    <w:rsid w:val="00DC3E9F"/>
    <w:rsid w:val="00DD0032"/>
    <w:rsid w:val="00DD2713"/>
    <w:rsid w:val="00DD3959"/>
    <w:rsid w:val="00DF73A6"/>
    <w:rsid w:val="00E044D4"/>
    <w:rsid w:val="00E071AF"/>
    <w:rsid w:val="00E13EA1"/>
    <w:rsid w:val="00E16A0D"/>
    <w:rsid w:val="00E339F6"/>
    <w:rsid w:val="00E577A3"/>
    <w:rsid w:val="00E60146"/>
    <w:rsid w:val="00E604D7"/>
    <w:rsid w:val="00E617D0"/>
    <w:rsid w:val="00E6191E"/>
    <w:rsid w:val="00E73A5F"/>
    <w:rsid w:val="00E937FD"/>
    <w:rsid w:val="00E95D4B"/>
    <w:rsid w:val="00EA4DFE"/>
    <w:rsid w:val="00EA4E7B"/>
    <w:rsid w:val="00EB17B5"/>
    <w:rsid w:val="00EB49C5"/>
    <w:rsid w:val="00EB5C3B"/>
    <w:rsid w:val="00EB6C59"/>
    <w:rsid w:val="00EB7CC0"/>
    <w:rsid w:val="00EC56BE"/>
    <w:rsid w:val="00ED210E"/>
    <w:rsid w:val="00ED2532"/>
    <w:rsid w:val="00ED5D02"/>
    <w:rsid w:val="00EE5A80"/>
    <w:rsid w:val="00F11966"/>
    <w:rsid w:val="00F20F85"/>
    <w:rsid w:val="00F23181"/>
    <w:rsid w:val="00F23E16"/>
    <w:rsid w:val="00F44A35"/>
    <w:rsid w:val="00F45551"/>
    <w:rsid w:val="00F5017E"/>
    <w:rsid w:val="00F62D27"/>
    <w:rsid w:val="00F90E4E"/>
    <w:rsid w:val="00F91B60"/>
    <w:rsid w:val="00F91EC2"/>
    <w:rsid w:val="00F934D7"/>
    <w:rsid w:val="00F937B5"/>
    <w:rsid w:val="00FA1F65"/>
    <w:rsid w:val="00FA7802"/>
    <w:rsid w:val="00FB31C9"/>
    <w:rsid w:val="00FB45E4"/>
    <w:rsid w:val="00FB635A"/>
    <w:rsid w:val="00FD4986"/>
    <w:rsid w:val="00FE1605"/>
    <w:rsid w:val="00FE2710"/>
    <w:rsid w:val="00FE510E"/>
    <w:rsid w:val="00FE68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7B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C56B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56BE"/>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EC56BE"/>
    <w:rPr>
      <w:color w:val="0000FF"/>
      <w:u w:val="single"/>
    </w:rPr>
  </w:style>
  <w:style w:type="character" w:customStyle="1" w:styleId="apple-converted-space">
    <w:name w:val="apple-converted-space"/>
    <w:basedOn w:val="a0"/>
    <w:rsid w:val="00EC56BE"/>
  </w:style>
  <w:style w:type="paragraph" w:styleId="a4">
    <w:name w:val="Normal (Web)"/>
    <w:aliases w:val="Обычный (Web)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1 Знак, Знак Знак1 Знак Знак"/>
    <w:basedOn w:val="a"/>
    <w:link w:val="a5"/>
    <w:uiPriority w:val="99"/>
    <w:unhideWhenUsed/>
    <w:qFormat/>
    <w:rsid w:val="00EC56BE"/>
    <w:pPr>
      <w:spacing w:before="100" w:beforeAutospacing="1" w:after="100" w:afterAutospacing="1"/>
    </w:pPr>
  </w:style>
  <w:style w:type="paragraph" w:styleId="z-">
    <w:name w:val="HTML Top of Form"/>
    <w:basedOn w:val="a"/>
    <w:next w:val="a"/>
    <w:link w:val="z-0"/>
    <w:hidden/>
    <w:uiPriority w:val="99"/>
    <w:semiHidden/>
    <w:unhideWhenUsed/>
    <w:rsid w:val="00EC56B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EC56B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C56BE"/>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EC56BE"/>
    <w:rPr>
      <w:rFonts w:ascii="Arial" w:eastAsia="Times New Roman" w:hAnsi="Arial" w:cs="Arial"/>
      <w:vanish/>
      <w:sz w:val="16"/>
      <w:szCs w:val="16"/>
      <w:lang w:eastAsia="ru-RU"/>
    </w:rPr>
  </w:style>
  <w:style w:type="paragraph" w:styleId="a6">
    <w:name w:val="Balloon Text"/>
    <w:basedOn w:val="a"/>
    <w:link w:val="a7"/>
    <w:uiPriority w:val="99"/>
    <w:semiHidden/>
    <w:unhideWhenUsed/>
    <w:rsid w:val="00EC56BE"/>
    <w:rPr>
      <w:rFonts w:ascii="Tahoma" w:hAnsi="Tahoma" w:cs="Tahoma"/>
      <w:sz w:val="16"/>
      <w:szCs w:val="16"/>
    </w:rPr>
  </w:style>
  <w:style w:type="character" w:customStyle="1" w:styleId="a7">
    <w:name w:val="Текст выноски Знак"/>
    <w:basedOn w:val="a0"/>
    <w:link w:val="a6"/>
    <w:uiPriority w:val="99"/>
    <w:semiHidden/>
    <w:rsid w:val="00EC56BE"/>
    <w:rPr>
      <w:rFonts w:ascii="Tahoma" w:eastAsia="Times New Roman" w:hAnsi="Tahoma" w:cs="Tahoma"/>
      <w:sz w:val="16"/>
      <w:szCs w:val="16"/>
      <w:lang w:eastAsia="ru-RU"/>
    </w:rPr>
  </w:style>
  <w:style w:type="paragraph" w:styleId="a8">
    <w:name w:val="List Paragraph"/>
    <w:basedOn w:val="a"/>
    <w:uiPriority w:val="34"/>
    <w:qFormat/>
    <w:rsid w:val="002A1178"/>
    <w:pPr>
      <w:ind w:left="720"/>
      <w:contextualSpacing/>
    </w:pPr>
  </w:style>
  <w:style w:type="paragraph" w:styleId="a9">
    <w:name w:val="Body Text"/>
    <w:basedOn w:val="a"/>
    <w:link w:val="aa"/>
    <w:unhideWhenUsed/>
    <w:rsid w:val="00D84A97"/>
    <w:pPr>
      <w:jc w:val="center"/>
    </w:pPr>
    <w:rPr>
      <w:b/>
      <w:sz w:val="28"/>
      <w:szCs w:val="20"/>
    </w:rPr>
  </w:style>
  <w:style w:type="character" w:customStyle="1" w:styleId="aa">
    <w:name w:val="Основной текст Знак"/>
    <w:basedOn w:val="a0"/>
    <w:link w:val="a9"/>
    <w:rsid w:val="00D84A97"/>
    <w:rPr>
      <w:rFonts w:ascii="Times New Roman" w:eastAsia="Times New Roman" w:hAnsi="Times New Roman" w:cs="Times New Roman"/>
      <w:b/>
      <w:sz w:val="28"/>
      <w:szCs w:val="20"/>
      <w:lang w:eastAsia="ru-RU"/>
    </w:rPr>
  </w:style>
  <w:style w:type="table" w:styleId="ab">
    <w:name w:val="Table Grid"/>
    <w:basedOn w:val="a1"/>
    <w:rsid w:val="00D84A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Web)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uiPriority w:val="99"/>
    <w:locked/>
    <w:rsid w:val="00D84A97"/>
    <w:rPr>
      <w:rFonts w:ascii="Times New Roman" w:eastAsia="Times New Roman" w:hAnsi="Times New Roman" w:cs="Times New Roman"/>
      <w:sz w:val="24"/>
      <w:szCs w:val="24"/>
      <w:lang w:eastAsia="ru-RU"/>
    </w:rPr>
  </w:style>
  <w:style w:type="character" w:styleId="ac">
    <w:name w:val="Strong"/>
    <w:basedOn w:val="a0"/>
    <w:uiPriority w:val="22"/>
    <w:qFormat/>
    <w:rsid w:val="00F90E4E"/>
    <w:rPr>
      <w:b/>
      <w:bCs/>
    </w:rPr>
  </w:style>
</w:styles>
</file>

<file path=word/webSettings.xml><?xml version="1.0" encoding="utf-8"?>
<w:webSettings xmlns:r="http://schemas.openxmlformats.org/officeDocument/2006/relationships" xmlns:w="http://schemas.openxmlformats.org/wordprocessingml/2006/main">
  <w:divs>
    <w:div w:id="174809000">
      <w:bodyDiv w:val="1"/>
      <w:marLeft w:val="0"/>
      <w:marRight w:val="0"/>
      <w:marTop w:val="0"/>
      <w:marBottom w:val="0"/>
      <w:divBdr>
        <w:top w:val="none" w:sz="0" w:space="0" w:color="auto"/>
        <w:left w:val="none" w:sz="0" w:space="0" w:color="auto"/>
        <w:bottom w:val="none" w:sz="0" w:space="0" w:color="auto"/>
        <w:right w:val="none" w:sz="0" w:space="0" w:color="auto"/>
      </w:divBdr>
      <w:divsChild>
        <w:div w:id="730352310">
          <w:marLeft w:val="1500"/>
          <w:marRight w:val="0"/>
          <w:marTop w:val="435"/>
          <w:marBottom w:val="0"/>
          <w:divBdr>
            <w:top w:val="none" w:sz="0" w:space="0" w:color="auto"/>
            <w:left w:val="none" w:sz="0" w:space="0" w:color="auto"/>
            <w:bottom w:val="none" w:sz="0" w:space="0" w:color="auto"/>
            <w:right w:val="none" w:sz="0" w:space="0" w:color="auto"/>
          </w:divBdr>
        </w:div>
        <w:div w:id="1775638426">
          <w:marLeft w:val="435"/>
          <w:marRight w:val="0"/>
          <w:marTop w:val="465"/>
          <w:marBottom w:val="0"/>
          <w:divBdr>
            <w:top w:val="none" w:sz="0" w:space="0" w:color="auto"/>
            <w:left w:val="none" w:sz="0" w:space="0" w:color="auto"/>
            <w:bottom w:val="none" w:sz="0" w:space="0" w:color="auto"/>
            <w:right w:val="none" w:sz="0" w:space="0" w:color="auto"/>
          </w:divBdr>
          <w:divsChild>
            <w:div w:id="1383478008">
              <w:marLeft w:val="0"/>
              <w:marRight w:val="0"/>
              <w:marTop w:val="0"/>
              <w:marBottom w:val="0"/>
              <w:divBdr>
                <w:top w:val="none" w:sz="0" w:space="0" w:color="auto"/>
                <w:left w:val="none" w:sz="0" w:space="0" w:color="auto"/>
                <w:bottom w:val="none" w:sz="0" w:space="0" w:color="auto"/>
                <w:right w:val="none" w:sz="0" w:space="0" w:color="auto"/>
              </w:divBdr>
            </w:div>
            <w:div w:id="190916346">
              <w:marLeft w:val="0"/>
              <w:marRight w:val="0"/>
              <w:marTop w:val="0"/>
              <w:marBottom w:val="0"/>
              <w:divBdr>
                <w:top w:val="none" w:sz="0" w:space="0" w:color="auto"/>
                <w:left w:val="none" w:sz="0" w:space="0" w:color="auto"/>
                <w:bottom w:val="none" w:sz="0" w:space="0" w:color="auto"/>
                <w:right w:val="none" w:sz="0" w:space="0" w:color="auto"/>
              </w:divBdr>
              <w:divsChild>
                <w:div w:id="14040852">
                  <w:marLeft w:val="0"/>
                  <w:marRight w:val="0"/>
                  <w:marTop w:val="0"/>
                  <w:marBottom w:val="0"/>
                  <w:divBdr>
                    <w:top w:val="none" w:sz="0" w:space="0" w:color="auto"/>
                    <w:left w:val="none" w:sz="0" w:space="0" w:color="auto"/>
                    <w:bottom w:val="none" w:sz="0" w:space="0" w:color="auto"/>
                    <w:right w:val="none" w:sz="0" w:space="0" w:color="auto"/>
                  </w:divBdr>
                  <w:divsChild>
                    <w:div w:id="174833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975">
              <w:marLeft w:val="75"/>
              <w:marRight w:val="0"/>
              <w:marTop w:val="0"/>
              <w:marBottom w:val="0"/>
              <w:divBdr>
                <w:top w:val="none" w:sz="0" w:space="0" w:color="auto"/>
                <w:left w:val="none" w:sz="0" w:space="0" w:color="auto"/>
                <w:bottom w:val="none" w:sz="0" w:space="0" w:color="auto"/>
                <w:right w:val="none" w:sz="0" w:space="0" w:color="auto"/>
              </w:divBdr>
              <w:divsChild>
                <w:div w:id="829292591">
                  <w:marLeft w:val="0"/>
                  <w:marRight w:val="0"/>
                  <w:marTop w:val="0"/>
                  <w:marBottom w:val="0"/>
                  <w:divBdr>
                    <w:top w:val="none" w:sz="0" w:space="0" w:color="auto"/>
                    <w:left w:val="none" w:sz="0" w:space="0" w:color="auto"/>
                    <w:bottom w:val="none" w:sz="0" w:space="0" w:color="auto"/>
                    <w:right w:val="none" w:sz="0" w:space="0" w:color="auto"/>
                  </w:divBdr>
                  <w:divsChild>
                    <w:div w:id="16300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8374">
          <w:marLeft w:val="0"/>
          <w:marRight w:val="1530"/>
          <w:marTop w:val="225"/>
          <w:marBottom w:val="0"/>
          <w:divBdr>
            <w:top w:val="none" w:sz="0" w:space="0" w:color="auto"/>
            <w:left w:val="none" w:sz="0" w:space="0" w:color="auto"/>
            <w:bottom w:val="none" w:sz="0" w:space="0" w:color="auto"/>
            <w:right w:val="none" w:sz="0" w:space="0" w:color="auto"/>
          </w:divBdr>
        </w:div>
      </w:divsChild>
    </w:div>
    <w:div w:id="1309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innovatia@yandex.ru"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idnk.ru/innovatsii-i-vuzovskaya-nauka/zhurnal-vestnik-idnk.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idn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dnk.ru/innovatsii-i-vuzovskaya-nauka/publikatsii.html" TargetMode="External"/><Relationship Id="rId4" Type="http://schemas.openxmlformats.org/officeDocument/2006/relationships/settings" Target="settings.xml"/><Relationship Id="rId9" Type="http://schemas.openxmlformats.org/officeDocument/2006/relationships/hyperlink" Target="mailto:innovatia@yandex.ru" TargetMode="External"/><Relationship Id="rId14" Type="http://schemas.openxmlformats.org/officeDocument/2006/relationships/hyperlink" Target="http://www.id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BDC61-7C2C-4699-B572-CD2BE9642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7219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BSU</Company>
  <LinksUpToDate>false</LinksUpToDate>
  <CharactersWithSpaces>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Спартак</cp:lastModifiedBy>
  <cp:revision>2</cp:revision>
  <cp:lastPrinted>2020-12-18T14:43:00Z</cp:lastPrinted>
  <dcterms:created xsi:type="dcterms:W3CDTF">2021-01-12T12:59:00Z</dcterms:created>
  <dcterms:modified xsi:type="dcterms:W3CDTF">2021-01-12T12:59:00Z</dcterms:modified>
</cp:coreProperties>
</file>