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4E" w:rsidRPr="00154C4E" w:rsidRDefault="0064254E" w:rsidP="0064254E">
      <w:pPr>
        <w:pStyle w:val="1"/>
        <w:keepNext w:val="0"/>
        <w:widowControl w:val="0"/>
        <w:rPr>
          <w:bCs/>
          <w:caps/>
          <w:sz w:val="18"/>
          <w:szCs w:val="18"/>
        </w:rPr>
      </w:pPr>
      <w:r w:rsidRPr="00154C4E">
        <w:rPr>
          <w:bCs/>
          <w:caps/>
          <w:sz w:val="18"/>
          <w:szCs w:val="18"/>
        </w:rPr>
        <w:t>Предста</w:t>
      </w:r>
      <w:r w:rsidRPr="00154C4E">
        <w:rPr>
          <w:bCs/>
          <w:caps/>
          <w:sz w:val="18"/>
          <w:szCs w:val="18"/>
        </w:rPr>
        <w:t>в</w:t>
      </w:r>
      <w:r w:rsidRPr="00154C4E">
        <w:rPr>
          <w:bCs/>
          <w:caps/>
          <w:sz w:val="18"/>
          <w:szCs w:val="18"/>
        </w:rPr>
        <w:t>ление статей</w:t>
      </w:r>
    </w:p>
    <w:p w:rsidR="0064254E" w:rsidRPr="006E39E4" w:rsidRDefault="0064254E" w:rsidP="00186DC5">
      <w:pPr>
        <w:pStyle w:val="22"/>
        <w:spacing w:after="0" w:line="240" w:lineRule="auto"/>
        <w:ind w:firstLine="357"/>
        <w:jc w:val="both"/>
        <w:rPr>
          <w:sz w:val="18"/>
          <w:szCs w:val="18"/>
        </w:rPr>
      </w:pPr>
      <w:r w:rsidRPr="006E39E4">
        <w:rPr>
          <w:sz w:val="18"/>
          <w:szCs w:val="18"/>
        </w:rPr>
        <w:t xml:space="preserve">Для участия в конференции необходимо </w:t>
      </w:r>
      <w:r w:rsidRPr="006E39E4">
        <w:rPr>
          <w:b/>
          <w:sz w:val="18"/>
          <w:szCs w:val="18"/>
        </w:rPr>
        <w:t xml:space="preserve">до </w:t>
      </w:r>
      <w:r w:rsidR="006C08EC" w:rsidRPr="006E39E4">
        <w:rPr>
          <w:b/>
          <w:sz w:val="18"/>
          <w:szCs w:val="18"/>
        </w:rPr>
        <w:t>3</w:t>
      </w:r>
      <w:r w:rsidR="002102F9">
        <w:rPr>
          <w:b/>
          <w:sz w:val="18"/>
          <w:szCs w:val="18"/>
        </w:rPr>
        <w:t>0</w:t>
      </w:r>
      <w:r w:rsidRPr="006E39E4">
        <w:rPr>
          <w:b/>
          <w:sz w:val="18"/>
          <w:szCs w:val="18"/>
        </w:rPr>
        <w:t xml:space="preserve"> марта 20</w:t>
      </w:r>
      <w:r w:rsidR="006C08EC" w:rsidRPr="006E39E4">
        <w:rPr>
          <w:b/>
          <w:sz w:val="18"/>
          <w:szCs w:val="18"/>
        </w:rPr>
        <w:t>20</w:t>
      </w:r>
      <w:r w:rsidRPr="006E39E4">
        <w:rPr>
          <w:b/>
          <w:sz w:val="18"/>
          <w:szCs w:val="18"/>
        </w:rPr>
        <w:t xml:space="preserve"> года</w:t>
      </w:r>
      <w:r w:rsidR="00E14CD3" w:rsidRPr="006E39E4">
        <w:rPr>
          <w:b/>
          <w:sz w:val="18"/>
          <w:szCs w:val="18"/>
        </w:rPr>
        <w:t>:</w:t>
      </w:r>
      <w:r w:rsidRPr="006E39E4">
        <w:rPr>
          <w:sz w:val="18"/>
          <w:szCs w:val="18"/>
        </w:rPr>
        <w:t xml:space="preserve"> </w:t>
      </w:r>
    </w:p>
    <w:p w:rsidR="0064254E" w:rsidRPr="006E39E4" w:rsidRDefault="0064254E" w:rsidP="0064254E">
      <w:pPr>
        <w:pStyle w:val="22"/>
        <w:numPr>
          <w:ilvl w:val="0"/>
          <w:numId w:val="7"/>
        </w:numPr>
        <w:spacing w:after="0" w:line="240" w:lineRule="auto"/>
        <w:jc w:val="both"/>
        <w:rPr>
          <w:b/>
          <w:sz w:val="18"/>
          <w:szCs w:val="18"/>
        </w:rPr>
      </w:pPr>
      <w:r w:rsidRPr="006E39E4">
        <w:rPr>
          <w:sz w:val="18"/>
          <w:szCs w:val="18"/>
        </w:rPr>
        <w:t>зарегистрироваться на сайте конфере</w:t>
      </w:r>
      <w:r w:rsidRPr="006E39E4">
        <w:rPr>
          <w:sz w:val="18"/>
          <w:szCs w:val="18"/>
        </w:rPr>
        <w:t>н</w:t>
      </w:r>
      <w:r w:rsidRPr="006E39E4">
        <w:rPr>
          <w:sz w:val="18"/>
          <w:szCs w:val="18"/>
        </w:rPr>
        <w:t>ции по адресу</w:t>
      </w:r>
    </w:p>
    <w:p w:rsidR="0064254E" w:rsidRPr="006E39E4" w:rsidRDefault="003E02BB" w:rsidP="0064254E">
      <w:pPr>
        <w:pStyle w:val="22"/>
        <w:spacing w:after="0" w:line="240" w:lineRule="auto"/>
        <w:jc w:val="both"/>
        <w:rPr>
          <w:sz w:val="18"/>
          <w:szCs w:val="18"/>
        </w:rPr>
      </w:pPr>
      <w:hyperlink r:id="rId6" w:tgtFrame="_blank" w:history="1">
        <w:r w:rsidR="006325FA" w:rsidRPr="006E39E4">
          <w:rPr>
            <w:rStyle w:val="a7"/>
            <w:sz w:val="18"/>
            <w:szCs w:val="18"/>
          </w:rPr>
          <w:t>http://conf.grsu.by/nirs21vek/ru/registratsiya</w:t>
        </w:r>
      </w:hyperlink>
      <w:r w:rsidR="00453138" w:rsidRPr="006E39E4">
        <w:rPr>
          <w:rStyle w:val="a7"/>
          <w:sz w:val="18"/>
          <w:szCs w:val="18"/>
        </w:rPr>
        <w:t xml:space="preserve"> </w:t>
      </w:r>
      <w:r w:rsidR="0064254E" w:rsidRPr="006E39E4">
        <w:rPr>
          <w:sz w:val="18"/>
          <w:szCs w:val="18"/>
        </w:rPr>
        <w:t>и</w:t>
      </w:r>
      <w:r w:rsidR="0064254E" w:rsidRPr="006E39E4">
        <w:rPr>
          <w:b/>
          <w:sz w:val="18"/>
          <w:szCs w:val="18"/>
        </w:rPr>
        <w:t xml:space="preserve"> </w:t>
      </w:r>
      <w:r w:rsidR="0064254E" w:rsidRPr="006E39E4">
        <w:rPr>
          <w:sz w:val="18"/>
          <w:szCs w:val="18"/>
        </w:rPr>
        <w:t xml:space="preserve">выслать </w:t>
      </w:r>
      <w:r w:rsidR="00D978D4" w:rsidRPr="006E39E4">
        <w:rPr>
          <w:sz w:val="18"/>
          <w:szCs w:val="18"/>
        </w:rPr>
        <w:t>на</w:t>
      </w:r>
      <w:r w:rsidR="0064254E" w:rsidRPr="006E39E4">
        <w:rPr>
          <w:sz w:val="18"/>
          <w:szCs w:val="18"/>
        </w:rPr>
        <w:t xml:space="preserve"> адрес Оргкомитета:</w:t>
      </w:r>
    </w:p>
    <w:p w:rsidR="0064254E" w:rsidRPr="006E39E4" w:rsidRDefault="0064254E" w:rsidP="0064254E">
      <w:pPr>
        <w:numPr>
          <w:ilvl w:val="0"/>
          <w:numId w:val="6"/>
        </w:numPr>
        <w:jc w:val="both"/>
        <w:rPr>
          <w:sz w:val="18"/>
          <w:szCs w:val="18"/>
        </w:rPr>
      </w:pPr>
      <w:r w:rsidRPr="006E39E4">
        <w:rPr>
          <w:sz w:val="18"/>
          <w:szCs w:val="18"/>
        </w:rPr>
        <w:t>рекомендацию к опубликованию ст</w:t>
      </w:r>
      <w:r w:rsidRPr="006E39E4">
        <w:rPr>
          <w:sz w:val="18"/>
          <w:szCs w:val="18"/>
        </w:rPr>
        <w:t>а</w:t>
      </w:r>
      <w:r w:rsidRPr="006E39E4">
        <w:rPr>
          <w:sz w:val="18"/>
          <w:szCs w:val="18"/>
        </w:rPr>
        <w:t xml:space="preserve">тьи, </w:t>
      </w:r>
    </w:p>
    <w:p w:rsidR="0064254E" w:rsidRPr="006E39E4" w:rsidRDefault="0064254E" w:rsidP="0064254E">
      <w:pPr>
        <w:numPr>
          <w:ilvl w:val="0"/>
          <w:numId w:val="6"/>
        </w:numPr>
        <w:jc w:val="both"/>
        <w:rPr>
          <w:sz w:val="18"/>
          <w:szCs w:val="18"/>
        </w:rPr>
      </w:pPr>
      <w:r w:rsidRPr="006E39E4">
        <w:rPr>
          <w:sz w:val="18"/>
          <w:szCs w:val="18"/>
        </w:rPr>
        <w:t>статью в распечатанном виде (1 экземпляр), подп</w:t>
      </w:r>
      <w:r w:rsidRPr="006E39E4">
        <w:rPr>
          <w:sz w:val="18"/>
          <w:szCs w:val="18"/>
        </w:rPr>
        <w:t>и</w:t>
      </w:r>
      <w:r w:rsidRPr="006E39E4">
        <w:rPr>
          <w:sz w:val="18"/>
          <w:szCs w:val="18"/>
        </w:rPr>
        <w:t>санную автором и научным руководителем, и в электронной фо</w:t>
      </w:r>
      <w:r w:rsidRPr="006E39E4">
        <w:rPr>
          <w:sz w:val="18"/>
          <w:szCs w:val="18"/>
        </w:rPr>
        <w:t>р</w:t>
      </w:r>
      <w:r w:rsidRPr="006E39E4">
        <w:rPr>
          <w:sz w:val="18"/>
          <w:szCs w:val="18"/>
        </w:rPr>
        <w:t xml:space="preserve">ме на диске или по </w:t>
      </w:r>
      <w:r w:rsidRPr="006E39E4">
        <w:rPr>
          <w:sz w:val="18"/>
          <w:szCs w:val="18"/>
          <w:lang w:val="en-US"/>
        </w:rPr>
        <w:t>e</w:t>
      </w:r>
      <w:r w:rsidRPr="006E39E4">
        <w:rPr>
          <w:sz w:val="18"/>
          <w:szCs w:val="18"/>
        </w:rPr>
        <w:t>-</w:t>
      </w:r>
      <w:r w:rsidRPr="006E39E4">
        <w:rPr>
          <w:sz w:val="18"/>
          <w:szCs w:val="18"/>
          <w:lang w:val="en-US"/>
        </w:rPr>
        <w:t>mail</w:t>
      </w:r>
      <w:r w:rsidRPr="006E39E4">
        <w:rPr>
          <w:sz w:val="18"/>
          <w:szCs w:val="18"/>
        </w:rPr>
        <w:t>.</w:t>
      </w:r>
    </w:p>
    <w:p w:rsidR="0064254E" w:rsidRPr="006E39E4" w:rsidRDefault="0064254E" w:rsidP="00186DC5">
      <w:pPr>
        <w:ind w:firstLine="357"/>
        <w:jc w:val="both"/>
        <w:rPr>
          <w:sz w:val="18"/>
          <w:szCs w:val="18"/>
        </w:rPr>
      </w:pPr>
      <w:r w:rsidRPr="006E39E4">
        <w:rPr>
          <w:sz w:val="18"/>
          <w:szCs w:val="18"/>
        </w:rPr>
        <w:t xml:space="preserve">Статья, набранная в </w:t>
      </w:r>
      <w:r w:rsidRPr="006E39E4">
        <w:rPr>
          <w:sz w:val="18"/>
          <w:szCs w:val="18"/>
          <w:lang w:val="en-US"/>
        </w:rPr>
        <w:t>Word</w:t>
      </w:r>
      <w:r w:rsidRPr="006E39E4">
        <w:rPr>
          <w:sz w:val="18"/>
          <w:szCs w:val="18"/>
        </w:rPr>
        <w:t xml:space="preserve">, должна иметь объем </w:t>
      </w:r>
      <w:r w:rsidRPr="006E39E4">
        <w:rPr>
          <w:b/>
          <w:sz w:val="18"/>
          <w:szCs w:val="18"/>
        </w:rPr>
        <w:t xml:space="preserve">5 </w:t>
      </w:r>
      <w:r w:rsidRPr="006E39E4">
        <w:rPr>
          <w:sz w:val="18"/>
          <w:szCs w:val="18"/>
        </w:rPr>
        <w:t>страниц текста формата A</w:t>
      </w:r>
      <w:r w:rsidR="0079244C" w:rsidRPr="006E39E4">
        <w:rPr>
          <w:sz w:val="18"/>
          <w:szCs w:val="18"/>
        </w:rPr>
        <w:t>4</w:t>
      </w:r>
      <w:r w:rsidRPr="006E39E4">
        <w:rPr>
          <w:sz w:val="18"/>
          <w:szCs w:val="18"/>
        </w:rPr>
        <w:t>, включая рисунки, таблицы, схемы, список литературы. Инструкция по оформлению статьи и образец оформления м</w:t>
      </w:r>
      <w:r w:rsidRPr="006E39E4">
        <w:rPr>
          <w:sz w:val="18"/>
          <w:szCs w:val="18"/>
        </w:rPr>
        <w:t>о</w:t>
      </w:r>
      <w:r w:rsidRPr="006E39E4">
        <w:rPr>
          <w:sz w:val="18"/>
          <w:szCs w:val="18"/>
        </w:rPr>
        <w:t>гут быть загружены с веб-сайта конференции.</w:t>
      </w:r>
    </w:p>
    <w:p w:rsidR="0064254E" w:rsidRPr="006E39E4" w:rsidRDefault="0064254E" w:rsidP="0064254E">
      <w:pPr>
        <w:ind w:firstLine="360"/>
        <w:jc w:val="both"/>
        <w:rPr>
          <w:sz w:val="18"/>
          <w:szCs w:val="18"/>
        </w:rPr>
      </w:pPr>
      <w:r w:rsidRPr="006E39E4">
        <w:rPr>
          <w:sz w:val="18"/>
          <w:szCs w:val="18"/>
        </w:rPr>
        <w:t xml:space="preserve">Статьи будут проходить рецензирование. Всем участникам конференции, </w:t>
      </w:r>
      <w:r w:rsidR="00337C63" w:rsidRPr="006E39E4">
        <w:rPr>
          <w:sz w:val="18"/>
          <w:szCs w:val="18"/>
        </w:rPr>
        <w:t>статьи</w:t>
      </w:r>
      <w:r w:rsidRPr="006E39E4">
        <w:rPr>
          <w:sz w:val="18"/>
          <w:szCs w:val="18"/>
        </w:rPr>
        <w:t xml:space="preserve"> которых приняты к участию в конфере</w:t>
      </w:r>
      <w:r w:rsidRPr="006E39E4">
        <w:rPr>
          <w:sz w:val="18"/>
          <w:szCs w:val="18"/>
        </w:rPr>
        <w:t>н</w:t>
      </w:r>
      <w:r w:rsidRPr="006E39E4">
        <w:rPr>
          <w:sz w:val="18"/>
          <w:szCs w:val="18"/>
        </w:rPr>
        <w:t xml:space="preserve">ции, </w:t>
      </w:r>
      <w:r w:rsidRPr="006E39E4">
        <w:rPr>
          <w:b/>
          <w:sz w:val="18"/>
          <w:szCs w:val="18"/>
        </w:rPr>
        <w:t xml:space="preserve">до </w:t>
      </w:r>
      <w:r w:rsidR="002102F9">
        <w:rPr>
          <w:b/>
          <w:sz w:val="18"/>
          <w:szCs w:val="18"/>
        </w:rPr>
        <w:t>13</w:t>
      </w:r>
      <w:r w:rsidR="006C08EC" w:rsidRPr="006E39E4">
        <w:rPr>
          <w:b/>
          <w:sz w:val="18"/>
          <w:szCs w:val="18"/>
        </w:rPr>
        <w:t xml:space="preserve"> </w:t>
      </w:r>
      <w:r w:rsidR="002102F9">
        <w:rPr>
          <w:b/>
          <w:sz w:val="18"/>
          <w:szCs w:val="18"/>
        </w:rPr>
        <w:t xml:space="preserve">апреля </w:t>
      </w:r>
      <w:r w:rsidR="006C08EC" w:rsidRPr="006E39E4">
        <w:rPr>
          <w:b/>
          <w:sz w:val="18"/>
          <w:szCs w:val="18"/>
        </w:rPr>
        <w:t>2020</w:t>
      </w:r>
      <w:r w:rsidRPr="006E39E4">
        <w:rPr>
          <w:b/>
          <w:sz w:val="18"/>
          <w:szCs w:val="18"/>
        </w:rPr>
        <w:t xml:space="preserve"> года</w:t>
      </w:r>
      <w:r w:rsidRPr="006E39E4">
        <w:rPr>
          <w:sz w:val="18"/>
          <w:szCs w:val="18"/>
        </w:rPr>
        <w:t xml:space="preserve"> будет выслано при</w:t>
      </w:r>
      <w:r w:rsidR="00E14CD3" w:rsidRPr="006E39E4">
        <w:rPr>
          <w:sz w:val="18"/>
          <w:szCs w:val="18"/>
        </w:rPr>
        <w:t>глашение на эле</w:t>
      </w:r>
      <w:r w:rsidR="00E14CD3" w:rsidRPr="006E39E4">
        <w:rPr>
          <w:sz w:val="18"/>
          <w:szCs w:val="18"/>
        </w:rPr>
        <w:t>к</w:t>
      </w:r>
      <w:r w:rsidR="00E14CD3" w:rsidRPr="006E39E4">
        <w:rPr>
          <w:sz w:val="18"/>
          <w:szCs w:val="18"/>
        </w:rPr>
        <w:t>тронную почту.</w:t>
      </w:r>
    </w:p>
    <w:p w:rsidR="009B4019" w:rsidRPr="006E39E4" w:rsidRDefault="009B4019" w:rsidP="009B4019">
      <w:pPr>
        <w:keepNext/>
        <w:jc w:val="center"/>
        <w:rPr>
          <w:b/>
          <w:caps/>
          <w:sz w:val="18"/>
          <w:szCs w:val="18"/>
        </w:rPr>
      </w:pPr>
      <w:r w:rsidRPr="006E39E4">
        <w:rPr>
          <w:b/>
          <w:caps/>
          <w:sz w:val="18"/>
          <w:szCs w:val="18"/>
        </w:rPr>
        <w:t>Оргвзнос</w:t>
      </w:r>
    </w:p>
    <w:p w:rsidR="00337C63" w:rsidRPr="006E39E4" w:rsidRDefault="009B4019" w:rsidP="002061FA">
      <w:pPr>
        <w:pStyle w:val="a8"/>
        <w:rPr>
          <w:sz w:val="18"/>
          <w:szCs w:val="18"/>
        </w:rPr>
      </w:pPr>
      <w:r w:rsidRPr="006E39E4">
        <w:rPr>
          <w:sz w:val="18"/>
          <w:szCs w:val="18"/>
        </w:rPr>
        <w:t xml:space="preserve">Для организации, проведения конференции и </w:t>
      </w:r>
      <w:r w:rsidR="00E14CD3" w:rsidRPr="006E39E4">
        <w:rPr>
          <w:sz w:val="18"/>
          <w:szCs w:val="18"/>
        </w:rPr>
        <w:t>подготовки</w:t>
      </w:r>
      <w:r w:rsidRPr="006E39E4">
        <w:rPr>
          <w:sz w:val="18"/>
          <w:szCs w:val="18"/>
        </w:rPr>
        <w:t xml:space="preserve"> сборника научных статей необходимо оплатить организац</w:t>
      </w:r>
      <w:r w:rsidRPr="006E39E4">
        <w:rPr>
          <w:sz w:val="18"/>
          <w:szCs w:val="18"/>
        </w:rPr>
        <w:t>и</w:t>
      </w:r>
      <w:r w:rsidRPr="006E39E4">
        <w:rPr>
          <w:sz w:val="18"/>
          <w:szCs w:val="18"/>
        </w:rPr>
        <w:t xml:space="preserve">онный взнос, размер которого </w:t>
      </w:r>
      <w:r w:rsidR="00337C63" w:rsidRPr="006E39E4">
        <w:rPr>
          <w:sz w:val="18"/>
          <w:szCs w:val="18"/>
        </w:rPr>
        <w:t xml:space="preserve">составляет </w:t>
      </w:r>
      <w:r w:rsidR="00B278FC" w:rsidRPr="006E39E4">
        <w:rPr>
          <w:sz w:val="18"/>
          <w:szCs w:val="18"/>
        </w:rPr>
        <w:t>для участн</w:t>
      </w:r>
      <w:r w:rsidR="00B278FC" w:rsidRPr="006E39E4">
        <w:rPr>
          <w:sz w:val="18"/>
          <w:szCs w:val="18"/>
        </w:rPr>
        <w:t>и</w:t>
      </w:r>
      <w:r w:rsidR="00B278FC" w:rsidRPr="006E39E4">
        <w:rPr>
          <w:sz w:val="18"/>
          <w:szCs w:val="18"/>
        </w:rPr>
        <w:t xml:space="preserve">ков </w:t>
      </w:r>
      <w:proofErr w:type="gramStart"/>
      <w:r w:rsidR="00B278FC" w:rsidRPr="006E39E4">
        <w:rPr>
          <w:sz w:val="18"/>
          <w:szCs w:val="18"/>
        </w:rPr>
        <w:t>из</w:t>
      </w:r>
      <w:proofErr w:type="gramEnd"/>
      <w:r w:rsidR="00337C63" w:rsidRPr="006E39E4">
        <w:rPr>
          <w:sz w:val="18"/>
          <w:szCs w:val="18"/>
        </w:rPr>
        <w:t>:</w:t>
      </w:r>
    </w:p>
    <w:p w:rsidR="00337C63" w:rsidRPr="006E39E4" w:rsidRDefault="00337C63" w:rsidP="00AA3415">
      <w:pPr>
        <w:pStyle w:val="a8"/>
        <w:ind w:firstLine="142"/>
        <w:rPr>
          <w:sz w:val="18"/>
          <w:szCs w:val="18"/>
        </w:rPr>
      </w:pPr>
      <w:r w:rsidRPr="006E39E4">
        <w:rPr>
          <w:sz w:val="18"/>
          <w:szCs w:val="18"/>
        </w:rPr>
        <w:t>-</w:t>
      </w:r>
      <w:r w:rsidR="00B278FC" w:rsidRPr="006E39E4">
        <w:rPr>
          <w:sz w:val="18"/>
          <w:szCs w:val="18"/>
        </w:rPr>
        <w:t xml:space="preserve"> </w:t>
      </w:r>
      <w:r w:rsidR="00E14CD3" w:rsidRPr="006E39E4">
        <w:rPr>
          <w:sz w:val="18"/>
          <w:szCs w:val="18"/>
        </w:rPr>
        <w:t xml:space="preserve">Республики </w:t>
      </w:r>
      <w:r w:rsidR="00B278FC" w:rsidRPr="006E39E4">
        <w:rPr>
          <w:sz w:val="18"/>
          <w:szCs w:val="18"/>
        </w:rPr>
        <w:t>Бела</w:t>
      </w:r>
      <w:r w:rsidR="00E14CD3" w:rsidRPr="006E39E4">
        <w:rPr>
          <w:sz w:val="18"/>
          <w:szCs w:val="18"/>
        </w:rPr>
        <w:t>русь</w:t>
      </w:r>
      <w:r w:rsidR="00B278FC" w:rsidRPr="006E39E4">
        <w:rPr>
          <w:sz w:val="18"/>
          <w:szCs w:val="18"/>
        </w:rPr>
        <w:t xml:space="preserve"> </w:t>
      </w:r>
      <w:r w:rsidR="00E40B0F">
        <w:rPr>
          <w:b/>
          <w:sz w:val="18"/>
          <w:szCs w:val="18"/>
        </w:rPr>
        <w:t>3</w:t>
      </w:r>
      <w:r w:rsidR="00BF767D" w:rsidRPr="006E39E4">
        <w:rPr>
          <w:b/>
          <w:sz w:val="18"/>
          <w:szCs w:val="18"/>
        </w:rPr>
        <w:t xml:space="preserve"> </w:t>
      </w:r>
      <w:r w:rsidR="00B278FC" w:rsidRPr="006E39E4">
        <w:rPr>
          <w:sz w:val="18"/>
          <w:szCs w:val="18"/>
        </w:rPr>
        <w:t xml:space="preserve">руб., </w:t>
      </w:r>
    </w:p>
    <w:p w:rsidR="002061FA" w:rsidRPr="006E39E4" w:rsidRDefault="00337C63" w:rsidP="00AA3415">
      <w:pPr>
        <w:pStyle w:val="a8"/>
        <w:ind w:firstLine="142"/>
        <w:rPr>
          <w:sz w:val="18"/>
          <w:szCs w:val="18"/>
        </w:rPr>
      </w:pPr>
      <w:r w:rsidRPr="006E39E4">
        <w:rPr>
          <w:sz w:val="18"/>
          <w:szCs w:val="18"/>
        </w:rPr>
        <w:t xml:space="preserve">- </w:t>
      </w:r>
      <w:r w:rsidR="00B278FC" w:rsidRPr="006E39E4">
        <w:rPr>
          <w:sz w:val="18"/>
          <w:szCs w:val="18"/>
        </w:rPr>
        <w:t>иностранных граждан –</w:t>
      </w:r>
      <w:r w:rsidR="007536AE">
        <w:rPr>
          <w:sz w:val="18"/>
          <w:szCs w:val="18"/>
        </w:rPr>
        <w:t xml:space="preserve"> </w:t>
      </w:r>
      <w:r w:rsidR="00E40B0F">
        <w:rPr>
          <w:b/>
          <w:sz w:val="18"/>
          <w:szCs w:val="18"/>
        </w:rPr>
        <w:t>600</w:t>
      </w:r>
      <w:r w:rsidR="00B278FC" w:rsidRPr="006E39E4">
        <w:rPr>
          <w:b/>
          <w:sz w:val="18"/>
          <w:szCs w:val="18"/>
        </w:rPr>
        <w:t xml:space="preserve"> </w:t>
      </w:r>
      <w:r w:rsidR="00B278FC" w:rsidRPr="006E39E4">
        <w:rPr>
          <w:sz w:val="18"/>
          <w:szCs w:val="18"/>
        </w:rPr>
        <w:t>рос</w:t>
      </w:r>
      <w:proofErr w:type="gramStart"/>
      <w:r w:rsidR="00B278FC" w:rsidRPr="006E39E4">
        <w:rPr>
          <w:sz w:val="18"/>
          <w:szCs w:val="18"/>
        </w:rPr>
        <w:t>.</w:t>
      </w:r>
      <w:proofErr w:type="gramEnd"/>
      <w:r w:rsidR="00AA3415" w:rsidRPr="006E39E4">
        <w:rPr>
          <w:sz w:val="18"/>
          <w:szCs w:val="18"/>
        </w:rPr>
        <w:t xml:space="preserve"> </w:t>
      </w:r>
      <w:proofErr w:type="gramStart"/>
      <w:r w:rsidR="00B278FC" w:rsidRPr="006E39E4">
        <w:rPr>
          <w:sz w:val="18"/>
          <w:szCs w:val="18"/>
        </w:rPr>
        <w:t>р</w:t>
      </w:r>
      <w:proofErr w:type="gramEnd"/>
      <w:r w:rsidR="00B278FC" w:rsidRPr="006E39E4">
        <w:rPr>
          <w:sz w:val="18"/>
          <w:szCs w:val="18"/>
        </w:rPr>
        <w:t xml:space="preserve">уб., </w:t>
      </w:r>
      <w:r w:rsidR="00E40B0F">
        <w:rPr>
          <w:b/>
          <w:sz w:val="18"/>
          <w:szCs w:val="18"/>
        </w:rPr>
        <w:t>9</w:t>
      </w:r>
      <w:r w:rsidR="00B278FC" w:rsidRPr="006E39E4">
        <w:rPr>
          <w:b/>
          <w:sz w:val="18"/>
          <w:szCs w:val="18"/>
        </w:rPr>
        <w:t xml:space="preserve"> </w:t>
      </w:r>
      <w:r w:rsidR="00B278FC" w:rsidRPr="006E39E4">
        <w:rPr>
          <w:sz w:val="18"/>
          <w:szCs w:val="18"/>
        </w:rPr>
        <w:t xml:space="preserve">долл. США или </w:t>
      </w:r>
      <w:r w:rsidR="00412733" w:rsidRPr="006E39E4">
        <w:rPr>
          <w:b/>
          <w:sz w:val="18"/>
          <w:szCs w:val="18"/>
        </w:rPr>
        <w:t>8</w:t>
      </w:r>
      <w:r w:rsidR="00B278FC" w:rsidRPr="006E39E4">
        <w:rPr>
          <w:b/>
          <w:sz w:val="18"/>
          <w:szCs w:val="18"/>
        </w:rPr>
        <w:t xml:space="preserve"> </w:t>
      </w:r>
      <w:r w:rsidR="00B278FC" w:rsidRPr="006E39E4">
        <w:rPr>
          <w:sz w:val="18"/>
          <w:szCs w:val="18"/>
        </w:rPr>
        <w:t>Е</w:t>
      </w:r>
      <w:r w:rsidR="00B278FC" w:rsidRPr="006E39E4">
        <w:rPr>
          <w:sz w:val="18"/>
          <w:szCs w:val="18"/>
        </w:rPr>
        <w:t>в</w:t>
      </w:r>
      <w:r w:rsidR="00B278FC" w:rsidRPr="006E39E4">
        <w:rPr>
          <w:sz w:val="18"/>
          <w:szCs w:val="18"/>
        </w:rPr>
        <w:t>ро</w:t>
      </w:r>
      <w:r w:rsidR="004B53A8" w:rsidRPr="006E39E4">
        <w:rPr>
          <w:sz w:val="18"/>
          <w:szCs w:val="18"/>
        </w:rPr>
        <w:t>.</w:t>
      </w:r>
      <w:r w:rsidR="009B4019" w:rsidRPr="006E39E4">
        <w:rPr>
          <w:sz w:val="18"/>
          <w:szCs w:val="18"/>
        </w:rPr>
        <w:t xml:space="preserve"> </w:t>
      </w:r>
    </w:p>
    <w:p w:rsidR="00337C63" w:rsidRPr="00154C4E" w:rsidRDefault="009B4019" w:rsidP="001F74D8">
      <w:pPr>
        <w:pStyle w:val="a8"/>
        <w:rPr>
          <w:sz w:val="18"/>
          <w:szCs w:val="18"/>
        </w:rPr>
      </w:pPr>
      <w:r w:rsidRPr="006E39E4">
        <w:rPr>
          <w:sz w:val="18"/>
          <w:szCs w:val="18"/>
        </w:rPr>
        <w:t xml:space="preserve">Оргвзнос должен быть оплачен </w:t>
      </w:r>
      <w:r w:rsidRPr="006E39E4">
        <w:rPr>
          <w:b/>
          <w:sz w:val="18"/>
          <w:szCs w:val="18"/>
        </w:rPr>
        <w:t xml:space="preserve">до </w:t>
      </w:r>
      <w:r w:rsidR="006C08EC" w:rsidRPr="006E39E4">
        <w:rPr>
          <w:b/>
          <w:sz w:val="18"/>
          <w:szCs w:val="18"/>
        </w:rPr>
        <w:t>31</w:t>
      </w:r>
      <w:r w:rsidRPr="006E39E4">
        <w:rPr>
          <w:b/>
          <w:sz w:val="18"/>
          <w:szCs w:val="18"/>
        </w:rPr>
        <w:t xml:space="preserve"> </w:t>
      </w:r>
      <w:r w:rsidR="002D63C9" w:rsidRPr="006E39E4">
        <w:rPr>
          <w:b/>
          <w:sz w:val="18"/>
          <w:szCs w:val="18"/>
        </w:rPr>
        <w:t xml:space="preserve">марта </w:t>
      </w:r>
      <w:r w:rsidR="006C08EC" w:rsidRPr="006E39E4">
        <w:rPr>
          <w:b/>
          <w:sz w:val="18"/>
          <w:szCs w:val="18"/>
        </w:rPr>
        <w:t>2020</w:t>
      </w:r>
      <w:r w:rsidRPr="006E39E4">
        <w:rPr>
          <w:b/>
          <w:sz w:val="18"/>
          <w:szCs w:val="18"/>
        </w:rPr>
        <w:t xml:space="preserve"> г.</w:t>
      </w:r>
      <w:r w:rsidRPr="00154C4E">
        <w:rPr>
          <w:sz w:val="18"/>
          <w:szCs w:val="18"/>
        </w:rPr>
        <w:t xml:space="preserve"> </w:t>
      </w:r>
    </w:p>
    <w:p w:rsidR="00337C63" w:rsidRPr="00154C4E" w:rsidRDefault="002061FA" w:rsidP="001F74D8">
      <w:pPr>
        <w:pStyle w:val="a8"/>
        <w:rPr>
          <w:sz w:val="18"/>
          <w:szCs w:val="18"/>
        </w:rPr>
      </w:pPr>
      <w:r w:rsidRPr="00154C4E">
        <w:rPr>
          <w:sz w:val="18"/>
          <w:szCs w:val="18"/>
        </w:rPr>
        <w:t xml:space="preserve">Копию квитанции необходимо выслать </w:t>
      </w:r>
      <w:r w:rsidR="00D978D4" w:rsidRPr="00154C4E">
        <w:rPr>
          <w:sz w:val="18"/>
          <w:szCs w:val="18"/>
        </w:rPr>
        <w:t>на</w:t>
      </w:r>
      <w:r w:rsidR="00E14CD3" w:rsidRPr="00154C4E">
        <w:rPr>
          <w:sz w:val="18"/>
          <w:szCs w:val="18"/>
        </w:rPr>
        <w:t xml:space="preserve"> электронный</w:t>
      </w:r>
      <w:r w:rsidRPr="00154C4E">
        <w:rPr>
          <w:sz w:val="18"/>
          <w:szCs w:val="18"/>
        </w:rPr>
        <w:t xml:space="preserve"> адрес Оргкомитета. </w:t>
      </w:r>
    </w:p>
    <w:p w:rsidR="009B4019" w:rsidRPr="00154C4E" w:rsidRDefault="00E14CD3" w:rsidP="001F74D8">
      <w:pPr>
        <w:pStyle w:val="a8"/>
        <w:rPr>
          <w:sz w:val="18"/>
          <w:szCs w:val="18"/>
        </w:rPr>
      </w:pPr>
      <w:r w:rsidRPr="00154C4E">
        <w:rPr>
          <w:sz w:val="18"/>
          <w:szCs w:val="18"/>
        </w:rPr>
        <w:t xml:space="preserve">При оформлении квитанции на оплату указать: </w:t>
      </w:r>
      <w:r w:rsidRPr="00AA3415">
        <w:rPr>
          <w:b/>
          <w:i/>
          <w:sz w:val="18"/>
          <w:szCs w:val="18"/>
        </w:rPr>
        <w:t>п</w:t>
      </w:r>
      <w:r w:rsidR="002061FA" w:rsidRPr="00AA3415">
        <w:rPr>
          <w:b/>
          <w:i/>
          <w:sz w:val="18"/>
          <w:szCs w:val="18"/>
        </w:rPr>
        <w:t>олучатель</w:t>
      </w:r>
      <w:r w:rsidR="002061FA" w:rsidRPr="00154C4E">
        <w:rPr>
          <w:i/>
          <w:sz w:val="18"/>
          <w:szCs w:val="18"/>
        </w:rPr>
        <w:t xml:space="preserve"> </w:t>
      </w:r>
      <w:r w:rsidR="002061FA" w:rsidRPr="00D90503">
        <w:rPr>
          <w:b/>
          <w:i/>
          <w:sz w:val="18"/>
          <w:szCs w:val="18"/>
        </w:rPr>
        <w:t>платежа</w:t>
      </w:r>
      <w:r w:rsidR="00270446" w:rsidRPr="00BA5BB8">
        <w:rPr>
          <w:sz w:val="18"/>
          <w:szCs w:val="18"/>
        </w:rPr>
        <w:t xml:space="preserve"> </w:t>
      </w:r>
      <w:r w:rsidR="002061FA" w:rsidRPr="00BA5BB8">
        <w:rPr>
          <w:sz w:val="18"/>
          <w:szCs w:val="18"/>
        </w:rPr>
        <w:t xml:space="preserve">- ГрГУ им. Я. Купалы, </w:t>
      </w:r>
      <w:r w:rsidR="002061FA" w:rsidRPr="00BA5BB8">
        <w:rPr>
          <w:i/>
          <w:sz w:val="18"/>
          <w:szCs w:val="18"/>
        </w:rPr>
        <w:t>цель</w:t>
      </w:r>
      <w:r w:rsidR="002061FA" w:rsidRPr="00BA5BB8">
        <w:rPr>
          <w:sz w:val="18"/>
          <w:szCs w:val="18"/>
        </w:rPr>
        <w:t xml:space="preserve"> </w:t>
      </w:r>
      <w:r w:rsidR="002061FA" w:rsidRPr="00981A4F">
        <w:rPr>
          <w:sz w:val="18"/>
          <w:szCs w:val="18"/>
        </w:rPr>
        <w:t>– «</w:t>
      </w:r>
      <w:r w:rsidR="00B6776D" w:rsidRPr="00981A4F">
        <w:rPr>
          <w:sz w:val="18"/>
          <w:szCs w:val="18"/>
        </w:rPr>
        <w:t>Оргвзнос НИРС ФЭУ –</w:t>
      </w:r>
      <w:r w:rsidR="00412733">
        <w:rPr>
          <w:sz w:val="18"/>
          <w:szCs w:val="18"/>
        </w:rPr>
        <w:t xml:space="preserve"> 20</w:t>
      </w:r>
      <w:r w:rsidR="00412733" w:rsidRPr="00412733">
        <w:rPr>
          <w:sz w:val="18"/>
          <w:szCs w:val="18"/>
        </w:rPr>
        <w:t>20</w:t>
      </w:r>
      <w:r w:rsidR="002061FA" w:rsidRPr="00981A4F">
        <w:rPr>
          <w:sz w:val="18"/>
          <w:szCs w:val="18"/>
        </w:rPr>
        <w:t xml:space="preserve">» (с указанием </w:t>
      </w:r>
      <w:r w:rsidR="002061FA" w:rsidRPr="00981A4F">
        <w:rPr>
          <w:b/>
          <w:i/>
          <w:sz w:val="18"/>
          <w:szCs w:val="18"/>
        </w:rPr>
        <w:t>фамилии</w:t>
      </w:r>
      <w:r w:rsidR="002061FA" w:rsidRPr="00981A4F">
        <w:rPr>
          <w:b/>
          <w:sz w:val="18"/>
          <w:szCs w:val="18"/>
        </w:rPr>
        <w:t xml:space="preserve"> </w:t>
      </w:r>
      <w:r w:rsidR="002061FA" w:rsidRPr="00981A4F">
        <w:rPr>
          <w:sz w:val="18"/>
          <w:szCs w:val="18"/>
        </w:rPr>
        <w:t>учас</w:t>
      </w:r>
      <w:r w:rsidR="002061FA" w:rsidRPr="00981A4F">
        <w:rPr>
          <w:sz w:val="18"/>
          <w:szCs w:val="18"/>
        </w:rPr>
        <w:t>т</w:t>
      </w:r>
      <w:r w:rsidR="002061FA" w:rsidRPr="00981A4F">
        <w:rPr>
          <w:sz w:val="18"/>
          <w:szCs w:val="18"/>
        </w:rPr>
        <w:t>ника)</w:t>
      </w:r>
    </w:p>
    <w:p w:rsidR="00337C63" w:rsidRPr="00154C4E" w:rsidRDefault="00337C63" w:rsidP="001F74D8">
      <w:pPr>
        <w:pStyle w:val="a8"/>
        <w:rPr>
          <w:sz w:val="18"/>
          <w:szCs w:val="18"/>
        </w:rPr>
      </w:pPr>
    </w:p>
    <w:p w:rsidR="00BA3976" w:rsidRPr="00154C4E" w:rsidRDefault="00BA3976" w:rsidP="00BA3976">
      <w:pPr>
        <w:keepNext/>
        <w:jc w:val="center"/>
        <w:rPr>
          <w:b/>
          <w:caps/>
          <w:sz w:val="18"/>
          <w:szCs w:val="18"/>
        </w:rPr>
      </w:pPr>
      <w:r w:rsidRPr="00154C4E">
        <w:rPr>
          <w:b/>
          <w:caps/>
          <w:sz w:val="18"/>
          <w:szCs w:val="18"/>
        </w:rPr>
        <w:t>Контакты</w:t>
      </w:r>
    </w:p>
    <w:p w:rsidR="00BA3976" w:rsidRPr="00154C4E" w:rsidRDefault="00BA3976" w:rsidP="00BA3976">
      <w:pPr>
        <w:ind w:right="138"/>
        <w:jc w:val="both"/>
        <w:rPr>
          <w:sz w:val="18"/>
          <w:szCs w:val="18"/>
        </w:rPr>
      </w:pPr>
      <w:r w:rsidRPr="00154C4E">
        <w:rPr>
          <w:sz w:val="18"/>
          <w:szCs w:val="18"/>
        </w:rPr>
        <w:t>Почтовый адрес:</w:t>
      </w:r>
    </w:p>
    <w:p w:rsidR="00BA3976" w:rsidRPr="00154C4E" w:rsidRDefault="00BA3976" w:rsidP="00BA3976">
      <w:pPr>
        <w:jc w:val="both"/>
        <w:rPr>
          <w:i/>
          <w:sz w:val="18"/>
          <w:szCs w:val="18"/>
        </w:rPr>
      </w:pPr>
      <w:r w:rsidRPr="00154C4E">
        <w:rPr>
          <w:i/>
          <w:sz w:val="18"/>
          <w:szCs w:val="18"/>
          <w:lang w:val="en-US"/>
        </w:rPr>
        <w:t>X</w:t>
      </w:r>
      <w:r w:rsidR="00981A4F">
        <w:rPr>
          <w:i/>
          <w:sz w:val="18"/>
          <w:szCs w:val="18"/>
          <w:lang w:val="en-US"/>
        </w:rPr>
        <w:t>V</w:t>
      </w:r>
      <w:r w:rsidRPr="00154C4E">
        <w:rPr>
          <w:i/>
          <w:sz w:val="18"/>
          <w:szCs w:val="18"/>
        </w:rPr>
        <w:t xml:space="preserve"> Международная научная конференция </w:t>
      </w:r>
      <w:r w:rsidRPr="00154C4E">
        <w:rPr>
          <w:bCs/>
          <w:i/>
          <w:sz w:val="18"/>
          <w:szCs w:val="18"/>
        </w:rPr>
        <w:t>студентов, магис</w:t>
      </w:r>
      <w:r w:rsidRPr="00154C4E">
        <w:rPr>
          <w:bCs/>
          <w:i/>
          <w:sz w:val="18"/>
          <w:szCs w:val="18"/>
        </w:rPr>
        <w:t>т</w:t>
      </w:r>
      <w:r w:rsidRPr="00154C4E">
        <w:rPr>
          <w:bCs/>
          <w:i/>
          <w:sz w:val="18"/>
          <w:szCs w:val="18"/>
        </w:rPr>
        <w:t>рантов, аспирантов</w:t>
      </w:r>
      <w:r w:rsidRPr="00154C4E">
        <w:rPr>
          <w:i/>
          <w:sz w:val="18"/>
          <w:szCs w:val="18"/>
        </w:rPr>
        <w:t xml:space="preserve"> НИРС </w:t>
      </w:r>
      <w:r w:rsidR="00412733">
        <w:rPr>
          <w:i/>
          <w:sz w:val="18"/>
          <w:szCs w:val="18"/>
        </w:rPr>
        <w:t>ФЭУ-2</w:t>
      </w:r>
      <w:r w:rsidR="00412733" w:rsidRPr="00412733">
        <w:rPr>
          <w:i/>
          <w:sz w:val="18"/>
          <w:szCs w:val="18"/>
        </w:rPr>
        <w:t>020</w:t>
      </w:r>
      <w:r w:rsidRPr="00154C4E">
        <w:rPr>
          <w:i/>
          <w:sz w:val="18"/>
          <w:szCs w:val="18"/>
        </w:rPr>
        <w:t xml:space="preserve"> «Экономика и упра</w:t>
      </w:r>
      <w:r w:rsidRPr="00154C4E">
        <w:rPr>
          <w:i/>
          <w:sz w:val="18"/>
          <w:szCs w:val="18"/>
        </w:rPr>
        <w:t>в</w:t>
      </w:r>
      <w:r w:rsidRPr="00154C4E">
        <w:rPr>
          <w:i/>
          <w:sz w:val="18"/>
          <w:szCs w:val="18"/>
        </w:rPr>
        <w:t>ление XXI в</w:t>
      </w:r>
      <w:r w:rsidRPr="00154C4E">
        <w:rPr>
          <w:i/>
          <w:sz w:val="18"/>
          <w:szCs w:val="18"/>
        </w:rPr>
        <w:t>е</w:t>
      </w:r>
      <w:r w:rsidRPr="00154C4E">
        <w:rPr>
          <w:i/>
          <w:sz w:val="18"/>
          <w:szCs w:val="18"/>
        </w:rPr>
        <w:t>ка».</w:t>
      </w:r>
    </w:p>
    <w:p w:rsidR="00BA3976" w:rsidRPr="00154C4E" w:rsidRDefault="00BA3976" w:rsidP="00BA3976">
      <w:pPr>
        <w:ind w:right="138"/>
        <w:rPr>
          <w:i/>
          <w:sz w:val="18"/>
          <w:szCs w:val="18"/>
        </w:rPr>
      </w:pPr>
      <w:r w:rsidRPr="00154C4E">
        <w:rPr>
          <w:i/>
          <w:sz w:val="18"/>
          <w:szCs w:val="18"/>
        </w:rPr>
        <w:t>Гродненский государственный университет имени Янки К</w:t>
      </w:r>
      <w:r w:rsidRPr="00154C4E">
        <w:rPr>
          <w:i/>
          <w:sz w:val="18"/>
          <w:szCs w:val="18"/>
        </w:rPr>
        <w:t>у</w:t>
      </w:r>
      <w:r w:rsidRPr="00154C4E">
        <w:rPr>
          <w:i/>
          <w:sz w:val="18"/>
          <w:szCs w:val="18"/>
        </w:rPr>
        <w:t>палы, Факультет экономики и управления</w:t>
      </w:r>
    </w:p>
    <w:p w:rsidR="00BA3976" w:rsidRPr="00154C4E" w:rsidRDefault="00BA3976" w:rsidP="00BA3976">
      <w:pPr>
        <w:ind w:right="138"/>
        <w:rPr>
          <w:sz w:val="18"/>
          <w:szCs w:val="18"/>
          <w:lang w:val="en-US"/>
        </w:rPr>
      </w:pPr>
      <w:r w:rsidRPr="00154C4E">
        <w:rPr>
          <w:i/>
          <w:sz w:val="18"/>
          <w:szCs w:val="18"/>
        </w:rPr>
        <w:t xml:space="preserve">Беларусь </w:t>
      </w:r>
      <w:smartTag w:uri="urn:schemas-microsoft-com:office:smarttags" w:element="metricconverter">
        <w:smartTagPr>
          <w:attr w:name="ProductID" w:val="230015, г"/>
        </w:smartTagPr>
        <w:r w:rsidRPr="00154C4E">
          <w:rPr>
            <w:i/>
            <w:sz w:val="18"/>
            <w:szCs w:val="18"/>
          </w:rPr>
          <w:t>230015,</w:t>
        </w:r>
        <w:r w:rsidRPr="00154C4E">
          <w:rPr>
            <w:sz w:val="18"/>
            <w:szCs w:val="18"/>
          </w:rPr>
          <w:t xml:space="preserve"> </w:t>
        </w:r>
        <w:r w:rsidRPr="00154C4E">
          <w:rPr>
            <w:i/>
            <w:sz w:val="18"/>
            <w:szCs w:val="18"/>
          </w:rPr>
          <w:t>г</w:t>
        </w:r>
      </w:smartTag>
      <w:r w:rsidRPr="00154C4E">
        <w:rPr>
          <w:i/>
          <w:sz w:val="18"/>
          <w:szCs w:val="18"/>
        </w:rPr>
        <w:t>. Гродно ул. Г</w:t>
      </w:r>
      <w:r w:rsidR="005D6008" w:rsidRPr="00154C4E">
        <w:rPr>
          <w:i/>
          <w:sz w:val="18"/>
          <w:szCs w:val="18"/>
        </w:rPr>
        <w:t>аспадарчая</w:t>
      </w:r>
      <w:r w:rsidRPr="00154C4E">
        <w:rPr>
          <w:i/>
          <w:sz w:val="18"/>
          <w:szCs w:val="18"/>
        </w:rPr>
        <w:t xml:space="preserve">, </w:t>
      </w:r>
      <w:r w:rsidR="005D6008" w:rsidRPr="00154C4E">
        <w:rPr>
          <w:i/>
          <w:sz w:val="18"/>
          <w:szCs w:val="18"/>
        </w:rPr>
        <w:t>23</w:t>
      </w:r>
      <w:r w:rsidRPr="00154C4E">
        <w:rPr>
          <w:i/>
          <w:sz w:val="18"/>
          <w:szCs w:val="18"/>
        </w:rPr>
        <w:t xml:space="preserve">, </w:t>
      </w:r>
      <w:r w:rsidRPr="00154C4E">
        <w:rPr>
          <w:i/>
          <w:sz w:val="18"/>
          <w:szCs w:val="18"/>
        </w:rPr>
        <w:br/>
      </w:r>
      <w:r w:rsidRPr="00154C4E">
        <w:rPr>
          <w:sz w:val="18"/>
          <w:szCs w:val="18"/>
        </w:rPr>
        <w:t xml:space="preserve">тел. </w:t>
      </w:r>
      <w:r w:rsidRPr="00154C4E">
        <w:rPr>
          <w:sz w:val="18"/>
          <w:szCs w:val="18"/>
        </w:rPr>
        <w:tab/>
        <w:t xml:space="preserve"> </w:t>
      </w:r>
      <w:r w:rsidRPr="00154C4E">
        <w:rPr>
          <w:sz w:val="18"/>
          <w:szCs w:val="18"/>
          <w:lang w:val="en-US"/>
        </w:rPr>
        <w:t>+375-(0)152-487240, fax</w:t>
      </w:r>
      <w:r w:rsidRPr="00154C4E">
        <w:rPr>
          <w:sz w:val="18"/>
          <w:szCs w:val="18"/>
          <w:lang w:val="en-US"/>
        </w:rPr>
        <w:tab/>
        <w:t xml:space="preserve"> +375-(0)152-487242</w:t>
      </w:r>
    </w:p>
    <w:p w:rsidR="00BA3976" w:rsidRPr="00154C4E" w:rsidRDefault="00BA3976" w:rsidP="00BA3976">
      <w:pPr>
        <w:tabs>
          <w:tab w:val="left" w:pos="1080"/>
        </w:tabs>
        <w:ind w:right="136"/>
        <w:jc w:val="both"/>
        <w:rPr>
          <w:sz w:val="18"/>
          <w:szCs w:val="18"/>
          <w:lang w:val="de-DE"/>
        </w:rPr>
      </w:pPr>
      <w:r w:rsidRPr="00154C4E">
        <w:rPr>
          <w:sz w:val="18"/>
          <w:szCs w:val="18"/>
          <w:lang w:val="de-DE"/>
        </w:rPr>
        <w:t xml:space="preserve">e-mail:  </w:t>
      </w:r>
      <w:hyperlink r:id="rId7" w:history="1">
        <w:r w:rsidRPr="00154C4E">
          <w:rPr>
            <w:rStyle w:val="a7"/>
            <w:b/>
            <w:sz w:val="18"/>
            <w:szCs w:val="18"/>
            <w:lang w:val="de-DE"/>
          </w:rPr>
          <w:t>nirs21vek@g</w:t>
        </w:r>
        <w:r w:rsidRPr="00154C4E">
          <w:rPr>
            <w:rStyle w:val="a7"/>
            <w:b/>
            <w:sz w:val="18"/>
            <w:szCs w:val="18"/>
            <w:lang w:val="de-DE"/>
          </w:rPr>
          <w:t>r</w:t>
        </w:r>
        <w:r w:rsidRPr="00154C4E">
          <w:rPr>
            <w:rStyle w:val="a7"/>
            <w:b/>
            <w:sz w:val="18"/>
            <w:szCs w:val="18"/>
            <w:lang w:val="de-DE"/>
          </w:rPr>
          <w:t>su.by</w:t>
        </w:r>
      </w:hyperlink>
      <w:r w:rsidRPr="00154C4E">
        <w:rPr>
          <w:sz w:val="18"/>
          <w:szCs w:val="18"/>
          <w:lang w:val="de-DE"/>
        </w:rPr>
        <w:t xml:space="preserve">, </w:t>
      </w:r>
    </w:p>
    <w:p w:rsidR="00154C4E" w:rsidRPr="00154C4E" w:rsidRDefault="00BA3976" w:rsidP="00154C4E">
      <w:pPr>
        <w:tabs>
          <w:tab w:val="left" w:pos="1080"/>
        </w:tabs>
        <w:spacing w:line="276" w:lineRule="auto"/>
        <w:ind w:right="136"/>
        <w:jc w:val="both"/>
        <w:rPr>
          <w:sz w:val="18"/>
          <w:szCs w:val="18"/>
          <w:lang w:val="en-US"/>
        </w:rPr>
      </w:pPr>
      <w:proofErr w:type="gramStart"/>
      <w:r w:rsidRPr="00154C4E">
        <w:rPr>
          <w:sz w:val="18"/>
          <w:szCs w:val="18"/>
          <w:lang w:val="en-US"/>
        </w:rPr>
        <w:t>web</w:t>
      </w:r>
      <w:proofErr w:type="gramEnd"/>
      <w:r w:rsidRPr="00154C4E">
        <w:rPr>
          <w:sz w:val="18"/>
          <w:szCs w:val="18"/>
          <w:lang w:val="en-US"/>
        </w:rPr>
        <w:t xml:space="preserve">:  </w:t>
      </w:r>
      <w:hyperlink r:id="rId8" w:history="1">
        <w:r w:rsidRPr="00154C4E">
          <w:rPr>
            <w:rStyle w:val="a7"/>
            <w:sz w:val="18"/>
            <w:szCs w:val="18"/>
            <w:lang w:val="en-US"/>
          </w:rPr>
          <w:t>http://co</w:t>
        </w:r>
        <w:r w:rsidRPr="00154C4E">
          <w:rPr>
            <w:rStyle w:val="a7"/>
            <w:sz w:val="18"/>
            <w:szCs w:val="18"/>
            <w:lang w:val="en-US"/>
          </w:rPr>
          <w:t>n</w:t>
        </w:r>
        <w:r w:rsidRPr="00154C4E">
          <w:rPr>
            <w:rStyle w:val="a7"/>
            <w:sz w:val="18"/>
            <w:szCs w:val="18"/>
            <w:lang w:val="en-US"/>
          </w:rPr>
          <w:t>f.grsu.by/nir</w:t>
        </w:r>
        <w:r w:rsidRPr="00154C4E">
          <w:rPr>
            <w:rStyle w:val="a7"/>
            <w:sz w:val="18"/>
            <w:szCs w:val="18"/>
            <w:lang w:val="en-US"/>
          </w:rPr>
          <w:t>s</w:t>
        </w:r>
        <w:r w:rsidRPr="00154C4E">
          <w:rPr>
            <w:rStyle w:val="a7"/>
            <w:sz w:val="18"/>
            <w:szCs w:val="18"/>
            <w:lang w:val="en-US"/>
          </w:rPr>
          <w:t>21vek</w:t>
        </w:r>
      </w:hyperlink>
    </w:p>
    <w:p w:rsidR="00154C4E" w:rsidRPr="00154C4E" w:rsidRDefault="00154C4E" w:rsidP="00154C4E">
      <w:pPr>
        <w:pStyle w:val="2"/>
        <w:spacing w:before="0" w:after="0" w:line="276" w:lineRule="auto"/>
        <w:jc w:val="center"/>
        <w:rPr>
          <w:rFonts w:ascii="Times New Roman" w:hAnsi="Times New Roman" w:cs="Times New Roman"/>
          <w:i w:val="0"/>
          <w:iCs w:val="0"/>
          <w:sz w:val="18"/>
          <w:szCs w:val="18"/>
        </w:rPr>
      </w:pPr>
      <w:r w:rsidRPr="00154C4E">
        <w:rPr>
          <w:rFonts w:ascii="Times New Roman" w:hAnsi="Times New Roman" w:cs="Times New Roman"/>
          <w:i w:val="0"/>
          <w:iCs w:val="0"/>
          <w:sz w:val="18"/>
          <w:szCs w:val="18"/>
        </w:rPr>
        <w:t>ВАЖНЫЕ ДАТЫ</w:t>
      </w:r>
    </w:p>
    <w:p w:rsidR="00154C4E" w:rsidRPr="006E39E4" w:rsidRDefault="00154C4E" w:rsidP="00154C4E">
      <w:pPr>
        <w:pStyle w:val="2"/>
        <w:spacing w:before="0" w:after="0"/>
        <w:rPr>
          <w:rFonts w:ascii="Times New Roman" w:hAnsi="Times New Roman" w:cs="Times New Roman"/>
          <w:i w:val="0"/>
          <w:iCs w:val="0"/>
          <w:sz w:val="18"/>
          <w:szCs w:val="18"/>
        </w:rPr>
      </w:pPr>
      <w:r w:rsidRPr="006E39E4">
        <w:rPr>
          <w:rFonts w:ascii="Times New Roman" w:hAnsi="Times New Roman" w:cs="Times New Roman"/>
          <w:i w:val="0"/>
          <w:iCs w:val="0"/>
          <w:sz w:val="18"/>
          <w:szCs w:val="18"/>
        </w:rPr>
        <w:t>Регистрация,</w:t>
      </w:r>
    </w:p>
    <w:p w:rsidR="00154C4E" w:rsidRPr="006E39E4" w:rsidRDefault="00154C4E" w:rsidP="00154C4E">
      <w:pPr>
        <w:pStyle w:val="2"/>
        <w:spacing w:before="0" w:after="0"/>
        <w:rPr>
          <w:rFonts w:ascii="Times New Roman" w:hAnsi="Times New Roman" w:cs="Times New Roman"/>
          <w:i w:val="0"/>
          <w:iCs w:val="0"/>
          <w:sz w:val="18"/>
          <w:szCs w:val="18"/>
        </w:rPr>
      </w:pPr>
      <w:r w:rsidRPr="006E39E4">
        <w:rPr>
          <w:rFonts w:ascii="Times New Roman" w:hAnsi="Times New Roman" w:cs="Times New Roman"/>
          <w:i w:val="0"/>
          <w:iCs w:val="0"/>
          <w:sz w:val="18"/>
          <w:szCs w:val="18"/>
        </w:rPr>
        <w:t>представление статей:</w:t>
      </w:r>
      <w:r w:rsidRPr="006E39E4">
        <w:rPr>
          <w:rFonts w:ascii="Times New Roman" w:hAnsi="Times New Roman" w:cs="Times New Roman"/>
          <w:i w:val="0"/>
          <w:iCs w:val="0"/>
          <w:sz w:val="18"/>
          <w:szCs w:val="18"/>
        </w:rPr>
        <w:tab/>
        <w:t xml:space="preserve">    до </w:t>
      </w:r>
      <w:r w:rsidR="002102F9">
        <w:rPr>
          <w:rFonts w:ascii="Times New Roman" w:hAnsi="Times New Roman" w:cs="Times New Roman"/>
          <w:i w:val="0"/>
          <w:iCs w:val="0"/>
          <w:sz w:val="18"/>
          <w:szCs w:val="18"/>
        </w:rPr>
        <w:t>30</w:t>
      </w:r>
      <w:r w:rsidR="006C08EC" w:rsidRPr="006E39E4">
        <w:rPr>
          <w:rFonts w:ascii="Times New Roman" w:hAnsi="Times New Roman" w:cs="Times New Roman"/>
          <w:i w:val="0"/>
          <w:iCs w:val="0"/>
          <w:sz w:val="18"/>
          <w:szCs w:val="18"/>
        </w:rPr>
        <w:t xml:space="preserve"> марта 2020</w:t>
      </w:r>
      <w:r w:rsidRPr="006E39E4">
        <w:rPr>
          <w:rFonts w:ascii="Times New Roman" w:hAnsi="Times New Roman" w:cs="Times New Roman"/>
          <w:i w:val="0"/>
          <w:iCs w:val="0"/>
          <w:sz w:val="18"/>
          <w:szCs w:val="18"/>
        </w:rPr>
        <w:t xml:space="preserve"> г.</w:t>
      </w:r>
    </w:p>
    <w:p w:rsidR="00154C4E" w:rsidRPr="006E39E4" w:rsidRDefault="00154C4E" w:rsidP="00154C4E">
      <w:pPr>
        <w:pStyle w:val="2"/>
        <w:spacing w:before="0" w:after="0"/>
        <w:rPr>
          <w:rFonts w:ascii="Times New Roman" w:hAnsi="Times New Roman" w:cs="Times New Roman"/>
          <w:i w:val="0"/>
          <w:iCs w:val="0"/>
          <w:sz w:val="18"/>
          <w:szCs w:val="18"/>
        </w:rPr>
      </w:pPr>
      <w:r w:rsidRPr="006E39E4">
        <w:rPr>
          <w:rFonts w:ascii="Times New Roman" w:hAnsi="Times New Roman" w:cs="Times New Roman"/>
          <w:i w:val="0"/>
          <w:iCs w:val="0"/>
          <w:sz w:val="18"/>
          <w:szCs w:val="18"/>
        </w:rPr>
        <w:t>Извещение о</w:t>
      </w:r>
    </w:p>
    <w:p w:rsidR="00154C4E" w:rsidRPr="006E39E4" w:rsidRDefault="006C08EC" w:rsidP="00154C4E">
      <w:pPr>
        <w:pStyle w:val="2"/>
        <w:spacing w:before="0" w:after="0"/>
        <w:rPr>
          <w:rFonts w:ascii="Times New Roman" w:hAnsi="Times New Roman" w:cs="Times New Roman"/>
          <w:i w:val="0"/>
          <w:iCs w:val="0"/>
          <w:sz w:val="18"/>
          <w:szCs w:val="18"/>
        </w:rPr>
      </w:pPr>
      <w:proofErr w:type="gramStart"/>
      <w:r w:rsidRPr="006E39E4">
        <w:rPr>
          <w:rFonts w:ascii="Times New Roman" w:hAnsi="Times New Roman" w:cs="Times New Roman"/>
          <w:i w:val="0"/>
          <w:iCs w:val="0"/>
          <w:sz w:val="18"/>
          <w:szCs w:val="18"/>
        </w:rPr>
        <w:t>принятии</w:t>
      </w:r>
      <w:proofErr w:type="gramEnd"/>
      <w:r w:rsidRPr="006E39E4">
        <w:rPr>
          <w:rFonts w:ascii="Times New Roman" w:hAnsi="Times New Roman" w:cs="Times New Roman"/>
          <w:i w:val="0"/>
          <w:iCs w:val="0"/>
          <w:sz w:val="18"/>
          <w:szCs w:val="18"/>
        </w:rPr>
        <w:t xml:space="preserve"> доклада:</w:t>
      </w:r>
      <w:r w:rsidRPr="006E39E4">
        <w:rPr>
          <w:rFonts w:ascii="Times New Roman" w:hAnsi="Times New Roman" w:cs="Times New Roman"/>
          <w:i w:val="0"/>
          <w:iCs w:val="0"/>
          <w:sz w:val="18"/>
          <w:szCs w:val="18"/>
        </w:rPr>
        <w:tab/>
        <w:t xml:space="preserve">    </w:t>
      </w:r>
      <w:r w:rsidR="002102F9">
        <w:rPr>
          <w:rFonts w:ascii="Times New Roman" w:hAnsi="Times New Roman" w:cs="Times New Roman"/>
          <w:i w:val="0"/>
          <w:iCs w:val="0"/>
          <w:sz w:val="18"/>
          <w:szCs w:val="18"/>
        </w:rPr>
        <w:t xml:space="preserve">до 13 апреля </w:t>
      </w:r>
      <w:r w:rsidRPr="006E39E4">
        <w:rPr>
          <w:rFonts w:ascii="Times New Roman" w:hAnsi="Times New Roman" w:cs="Times New Roman"/>
          <w:i w:val="0"/>
          <w:iCs w:val="0"/>
          <w:sz w:val="18"/>
          <w:szCs w:val="18"/>
        </w:rPr>
        <w:t xml:space="preserve"> 2020</w:t>
      </w:r>
      <w:r w:rsidR="00154C4E" w:rsidRPr="006E39E4">
        <w:rPr>
          <w:rFonts w:ascii="Times New Roman" w:hAnsi="Times New Roman" w:cs="Times New Roman"/>
          <w:i w:val="0"/>
          <w:iCs w:val="0"/>
          <w:sz w:val="18"/>
          <w:szCs w:val="18"/>
        </w:rPr>
        <w:t xml:space="preserve"> г.</w:t>
      </w:r>
    </w:p>
    <w:p w:rsidR="00154C4E" w:rsidRDefault="00154C4E" w:rsidP="00154C4E">
      <w:pPr>
        <w:pStyle w:val="2"/>
        <w:spacing w:before="0" w:after="0"/>
        <w:rPr>
          <w:rFonts w:ascii="Times New Roman" w:hAnsi="Times New Roman" w:cs="Times New Roman"/>
          <w:i w:val="0"/>
          <w:iCs w:val="0"/>
          <w:sz w:val="18"/>
          <w:szCs w:val="18"/>
        </w:rPr>
      </w:pPr>
      <w:r w:rsidRPr="006E39E4">
        <w:rPr>
          <w:rFonts w:ascii="Times New Roman" w:hAnsi="Times New Roman" w:cs="Times New Roman"/>
          <w:i w:val="0"/>
          <w:iCs w:val="0"/>
          <w:sz w:val="18"/>
          <w:szCs w:val="18"/>
        </w:rPr>
        <w:t>Оплата оргвзноса:</w:t>
      </w:r>
      <w:r w:rsidRPr="006E39E4">
        <w:rPr>
          <w:rFonts w:ascii="Times New Roman" w:hAnsi="Times New Roman" w:cs="Times New Roman"/>
          <w:i w:val="0"/>
          <w:iCs w:val="0"/>
          <w:sz w:val="18"/>
          <w:szCs w:val="18"/>
        </w:rPr>
        <w:tab/>
        <w:t xml:space="preserve">    до </w:t>
      </w:r>
      <w:r w:rsidR="006C08EC" w:rsidRPr="006E39E4">
        <w:rPr>
          <w:rFonts w:ascii="Times New Roman" w:hAnsi="Times New Roman" w:cs="Times New Roman"/>
          <w:i w:val="0"/>
          <w:iCs w:val="0"/>
          <w:sz w:val="18"/>
          <w:szCs w:val="18"/>
        </w:rPr>
        <w:t>1</w:t>
      </w:r>
      <w:r w:rsidR="002102F9">
        <w:rPr>
          <w:rFonts w:ascii="Times New Roman" w:hAnsi="Times New Roman" w:cs="Times New Roman"/>
          <w:i w:val="0"/>
          <w:iCs w:val="0"/>
          <w:sz w:val="18"/>
          <w:szCs w:val="18"/>
        </w:rPr>
        <w:t xml:space="preserve">5 апреля </w:t>
      </w:r>
      <w:r w:rsidR="006C08EC" w:rsidRPr="006E39E4">
        <w:rPr>
          <w:rFonts w:ascii="Times New Roman" w:hAnsi="Times New Roman" w:cs="Times New Roman"/>
          <w:i w:val="0"/>
          <w:iCs w:val="0"/>
          <w:sz w:val="18"/>
          <w:szCs w:val="18"/>
        </w:rPr>
        <w:t xml:space="preserve"> 2020</w:t>
      </w:r>
      <w:r w:rsidRPr="006E39E4">
        <w:rPr>
          <w:rFonts w:ascii="Times New Roman" w:hAnsi="Times New Roman" w:cs="Times New Roman"/>
          <w:i w:val="0"/>
          <w:iCs w:val="0"/>
          <w:sz w:val="18"/>
          <w:szCs w:val="18"/>
        </w:rPr>
        <w:t xml:space="preserve"> г.</w:t>
      </w:r>
    </w:p>
    <w:p w:rsidR="00154C4E" w:rsidRPr="00154C4E" w:rsidRDefault="00154C4E" w:rsidP="00154C4E"/>
    <w:tbl>
      <w:tblPr>
        <w:tblW w:w="0" w:type="auto"/>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4416"/>
      </w:tblGrid>
      <w:tr w:rsidR="002B70D8" w:rsidRPr="00300C77" w:rsidTr="002B70D8">
        <w:trPr>
          <w:trHeight w:val="283"/>
          <w:jc w:val="center"/>
        </w:trPr>
        <w:tc>
          <w:tcPr>
            <w:tcW w:w="750" w:type="dxa"/>
            <w:shd w:val="clear" w:color="auto" w:fill="auto"/>
            <w:vAlign w:val="center"/>
          </w:tcPr>
          <w:p w:rsidR="002B70D8" w:rsidRDefault="002B70D8" w:rsidP="002B70D8">
            <w:pPr>
              <w:tabs>
                <w:tab w:val="left" w:pos="2552"/>
              </w:tabs>
              <w:spacing w:line="247" w:lineRule="auto"/>
              <w:ind w:left="-142" w:right="-86"/>
              <w:jc w:val="center"/>
              <w:rPr>
                <w:sz w:val="20"/>
                <w:szCs w:val="20"/>
              </w:rPr>
            </w:pPr>
            <w:r w:rsidRPr="00300C77">
              <w:rPr>
                <w:b/>
                <w:spacing w:val="-4"/>
                <w:sz w:val="16"/>
                <w:szCs w:val="16"/>
              </w:rPr>
              <w:lastRenderedPageBreak/>
              <w:t>Валюта</w:t>
            </w:r>
          </w:p>
          <w:p w:rsidR="002B70D8" w:rsidRPr="00300C77" w:rsidRDefault="002B70D8" w:rsidP="002B70D8">
            <w:pPr>
              <w:jc w:val="center"/>
              <w:rPr>
                <w:b/>
                <w:spacing w:val="-4"/>
                <w:sz w:val="16"/>
                <w:szCs w:val="16"/>
              </w:rPr>
            </w:pPr>
          </w:p>
        </w:tc>
        <w:tc>
          <w:tcPr>
            <w:tcW w:w="4416" w:type="dxa"/>
            <w:shd w:val="clear" w:color="auto" w:fill="auto"/>
            <w:vAlign w:val="center"/>
          </w:tcPr>
          <w:p w:rsidR="002B70D8" w:rsidRPr="00300C77" w:rsidRDefault="002B70D8" w:rsidP="002B70D8">
            <w:pPr>
              <w:jc w:val="center"/>
              <w:rPr>
                <w:b/>
                <w:spacing w:val="-4"/>
                <w:sz w:val="16"/>
                <w:szCs w:val="16"/>
              </w:rPr>
            </w:pPr>
            <w:r w:rsidRPr="00300C77">
              <w:rPr>
                <w:b/>
                <w:spacing w:val="-4"/>
                <w:sz w:val="16"/>
                <w:szCs w:val="16"/>
              </w:rPr>
              <w:t>Банковские реквизиты</w:t>
            </w:r>
          </w:p>
        </w:tc>
      </w:tr>
      <w:tr w:rsidR="002B70D8" w:rsidRPr="00300C77" w:rsidTr="002B70D8">
        <w:trPr>
          <w:jc w:val="center"/>
        </w:trPr>
        <w:tc>
          <w:tcPr>
            <w:tcW w:w="750" w:type="dxa"/>
            <w:shd w:val="clear" w:color="auto" w:fill="auto"/>
            <w:vAlign w:val="center"/>
          </w:tcPr>
          <w:p w:rsidR="002B70D8" w:rsidRPr="00300C77" w:rsidRDefault="002B70D8" w:rsidP="002B70D8">
            <w:pPr>
              <w:jc w:val="center"/>
              <w:rPr>
                <w:b/>
                <w:spacing w:val="-4"/>
                <w:sz w:val="16"/>
                <w:szCs w:val="16"/>
              </w:rPr>
            </w:pPr>
            <w:r w:rsidRPr="00300C77">
              <w:rPr>
                <w:b/>
                <w:spacing w:val="-4"/>
                <w:sz w:val="16"/>
                <w:szCs w:val="16"/>
              </w:rPr>
              <w:t>B</w:t>
            </w:r>
            <w:r w:rsidRPr="00300C77">
              <w:rPr>
                <w:b/>
                <w:spacing w:val="-4"/>
                <w:sz w:val="16"/>
                <w:szCs w:val="16"/>
                <w:lang w:val="en-US"/>
              </w:rPr>
              <w:t>Y</w:t>
            </w:r>
            <w:r w:rsidRPr="00300C77">
              <w:rPr>
                <w:b/>
                <w:spacing w:val="-4"/>
                <w:sz w:val="16"/>
                <w:szCs w:val="16"/>
              </w:rPr>
              <w:t>R</w:t>
            </w:r>
          </w:p>
        </w:tc>
        <w:tc>
          <w:tcPr>
            <w:tcW w:w="4416" w:type="dxa"/>
            <w:shd w:val="clear" w:color="auto" w:fill="auto"/>
            <w:vAlign w:val="center"/>
          </w:tcPr>
          <w:p w:rsidR="00ED2693" w:rsidRPr="00ED2693" w:rsidRDefault="00ED2693" w:rsidP="00ED2693">
            <w:pPr>
              <w:jc w:val="both"/>
              <w:rPr>
                <w:spacing w:val="-4"/>
                <w:sz w:val="16"/>
                <w:szCs w:val="16"/>
              </w:rPr>
            </w:pPr>
            <w:r w:rsidRPr="00ED2693">
              <w:rPr>
                <w:spacing w:val="-4"/>
                <w:sz w:val="16"/>
                <w:szCs w:val="16"/>
              </w:rPr>
              <w:t>Гродненского областного управления №400 ОАО «АСБ Бел</w:t>
            </w:r>
            <w:r w:rsidRPr="00ED2693">
              <w:rPr>
                <w:spacing w:val="-4"/>
                <w:sz w:val="16"/>
                <w:szCs w:val="16"/>
              </w:rPr>
              <w:t>а</w:t>
            </w:r>
            <w:r w:rsidRPr="00ED2693">
              <w:rPr>
                <w:spacing w:val="-4"/>
                <w:sz w:val="16"/>
                <w:szCs w:val="16"/>
              </w:rPr>
              <w:t>ру</w:t>
            </w:r>
            <w:r w:rsidR="005363C5">
              <w:rPr>
                <w:spacing w:val="-4"/>
                <w:sz w:val="16"/>
                <w:szCs w:val="16"/>
              </w:rPr>
              <w:t>сбанк»</w:t>
            </w:r>
            <w:proofErr w:type="gramStart"/>
            <w:r w:rsidR="005363C5">
              <w:rPr>
                <w:spacing w:val="-4"/>
                <w:sz w:val="16"/>
                <w:szCs w:val="16"/>
              </w:rPr>
              <w:t xml:space="preserve"> ,</w:t>
            </w:r>
            <w:proofErr w:type="gramEnd"/>
            <w:r w:rsidR="005363C5">
              <w:rPr>
                <w:spacing w:val="-4"/>
                <w:sz w:val="16"/>
                <w:szCs w:val="16"/>
              </w:rPr>
              <w:t xml:space="preserve"> </w:t>
            </w:r>
          </w:p>
          <w:p w:rsidR="00ED2693" w:rsidRPr="00ED2693" w:rsidRDefault="00ED2693" w:rsidP="00ED2693">
            <w:pPr>
              <w:jc w:val="both"/>
              <w:rPr>
                <w:spacing w:val="-4"/>
                <w:sz w:val="16"/>
                <w:szCs w:val="16"/>
                <w:lang w:val="en-US"/>
              </w:rPr>
            </w:pPr>
            <w:r w:rsidRPr="00ED2693">
              <w:rPr>
                <w:spacing w:val="-4"/>
                <w:sz w:val="16"/>
                <w:szCs w:val="16"/>
                <w:lang w:val="en-US"/>
              </w:rPr>
              <w:t xml:space="preserve">BIC SWIFT:  AKBBBY2X  </w:t>
            </w:r>
          </w:p>
          <w:p w:rsidR="00ED2693" w:rsidRPr="00ED2693" w:rsidRDefault="00ED2693" w:rsidP="00ED2693">
            <w:pPr>
              <w:jc w:val="both"/>
              <w:rPr>
                <w:spacing w:val="-4"/>
                <w:sz w:val="16"/>
                <w:szCs w:val="16"/>
                <w:lang w:val="en-US"/>
              </w:rPr>
            </w:pPr>
            <w:proofErr w:type="gramStart"/>
            <w:r w:rsidRPr="00ED2693">
              <w:rPr>
                <w:spacing w:val="-4"/>
                <w:sz w:val="16"/>
                <w:szCs w:val="16"/>
              </w:rPr>
              <w:t>Р</w:t>
            </w:r>
            <w:proofErr w:type="gramEnd"/>
            <w:r w:rsidRPr="00ED2693">
              <w:rPr>
                <w:spacing w:val="-4"/>
                <w:sz w:val="16"/>
                <w:szCs w:val="16"/>
                <w:lang w:val="en-US"/>
              </w:rPr>
              <w:t>/</w:t>
            </w:r>
            <w:r w:rsidRPr="00ED2693">
              <w:rPr>
                <w:spacing w:val="-4"/>
                <w:sz w:val="16"/>
                <w:szCs w:val="16"/>
              </w:rPr>
              <w:t>с</w:t>
            </w:r>
            <w:r w:rsidRPr="00ED2693">
              <w:rPr>
                <w:spacing w:val="-4"/>
                <w:sz w:val="16"/>
                <w:szCs w:val="16"/>
                <w:lang w:val="en-US"/>
              </w:rPr>
              <w:t xml:space="preserve"> BY37 AKBB 3632 9000 0402 1400 0000</w:t>
            </w:r>
          </w:p>
          <w:p w:rsidR="00ED2693" w:rsidRPr="00ED2693" w:rsidRDefault="00ED2693" w:rsidP="00ED2693">
            <w:pPr>
              <w:jc w:val="both"/>
              <w:rPr>
                <w:spacing w:val="-4"/>
                <w:sz w:val="16"/>
                <w:szCs w:val="16"/>
              </w:rPr>
            </w:pPr>
            <w:r w:rsidRPr="00ED2693">
              <w:rPr>
                <w:spacing w:val="-4"/>
                <w:sz w:val="16"/>
                <w:szCs w:val="16"/>
              </w:rPr>
              <w:t>УНН 500037559</w:t>
            </w:r>
          </w:p>
          <w:p w:rsidR="00ED2693" w:rsidRPr="00ED2693" w:rsidRDefault="00ED2693" w:rsidP="00ED2693">
            <w:pPr>
              <w:jc w:val="both"/>
              <w:rPr>
                <w:spacing w:val="-4"/>
                <w:sz w:val="16"/>
                <w:szCs w:val="16"/>
              </w:rPr>
            </w:pPr>
            <w:r w:rsidRPr="00ED2693">
              <w:rPr>
                <w:spacing w:val="-4"/>
                <w:sz w:val="16"/>
                <w:szCs w:val="16"/>
              </w:rPr>
              <w:t>Получатель  УО “Гродненский государственный университет им. Я. Купалы”</w:t>
            </w:r>
          </w:p>
          <w:p w:rsidR="002B70D8" w:rsidRPr="00300C77" w:rsidRDefault="00ED2693" w:rsidP="00ED2693">
            <w:pPr>
              <w:jc w:val="both"/>
              <w:rPr>
                <w:spacing w:val="-4"/>
                <w:sz w:val="16"/>
                <w:szCs w:val="16"/>
              </w:rPr>
            </w:pPr>
            <w:r w:rsidRPr="00ED2693">
              <w:rPr>
                <w:spacing w:val="-4"/>
                <w:sz w:val="16"/>
                <w:szCs w:val="16"/>
              </w:rPr>
              <w:t>г. Гродно ул. Ожешко, 22</w:t>
            </w:r>
          </w:p>
        </w:tc>
      </w:tr>
      <w:tr w:rsidR="002B70D8" w:rsidRPr="00300C77" w:rsidTr="002B70D8">
        <w:trPr>
          <w:trHeight w:val="2566"/>
          <w:jc w:val="center"/>
        </w:trPr>
        <w:tc>
          <w:tcPr>
            <w:tcW w:w="750" w:type="dxa"/>
            <w:shd w:val="clear" w:color="auto" w:fill="auto"/>
            <w:vAlign w:val="center"/>
          </w:tcPr>
          <w:p w:rsidR="002B70D8" w:rsidRPr="00300C77" w:rsidRDefault="002B70D8" w:rsidP="002B70D8">
            <w:pPr>
              <w:jc w:val="center"/>
              <w:rPr>
                <w:b/>
                <w:spacing w:val="-4"/>
                <w:sz w:val="16"/>
                <w:szCs w:val="16"/>
                <w:lang w:val="en-US"/>
              </w:rPr>
            </w:pPr>
            <w:r w:rsidRPr="00300C77">
              <w:rPr>
                <w:b/>
                <w:spacing w:val="-4"/>
                <w:sz w:val="16"/>
                <w:szCs w:val="16"/>
                <w:lang w:val="en-US"/>
              </w:rPr>
              <w:t>RUB</w:t>
            </w:r>
          </w:p>
        </w:tc>
        <w:tc>
          <w:tcPr>
            <w:tcW w:w="4416" w:type="dxa"/>
            <w:shd w:val="clear" w:color="auto" w:fill="auto"/>
            <w:vAlign w:val="center"/>
          </w:tcPr>
          <w:p w:rsidR="00ED2693" w:rsidRPr="005363C5" w:rsidRDefault="00ED2693" w:rsidP="00ED2693">
            <w:pPr>
              <w:jc w:val="both"/>
              <w:rPr>
                <w:spacing w:val="-4"/>
                <w:sz w:val="16"/>
                <w:szCs w:val="16"/>
              </w:rPr>
            </w:pPr>
            <w:r w:rsidRPr="005363C5">
              <w:rPr>
                <w:spacing w:val="-4"/>
                <w:sz w:val="16"/>
                <w:szCs w:val="16"/>
              </w:rPr>
              <w:t>ПАО Сбербанк,  Москва</w:t>
            </w:r>
          </w:p>
          <w:p w:rsidR="00ED2693" w:rsidRPr="005363C5" w:rsidRDefault="00ED2693" w:rsidP="00ED2693">
            <w:pPr>
              <w:jc w:val="both"/>
              <w:rPr>
                <w:spacing w:val="-4"/>
                <w:sz w:val="16"/>
                <w:szCs w:val="16"/>
              </w:rPr>
            </w:pPr>
            <w:r w:rsidRPr="005363C5">
              <w:rPr>
                <w:spacing w:val="-4"/>
                <w:sz w:val="16"/>
                <w:szCs w:val="16"/>
              </w:rPr>
              <w:t>SBERBANK , MOSCOW</w:t>
            </w:r>
          </w:p>
          <w:p w:rsidR="00ED2693" w:rsidRPr="005363C5" w:rsidRDefault="00ED2693" w:rsidP="00ED2693">
            <w:pPr>
              <w:jc w:val="both"/>
              <w:rPr>
                <w:spacing w:val="-4"/>
                <w:sz w:val="16"/>
                <w:szCs w:val="16"/>
              </w:rPr>
            </w:pPr>
            <w:r w:rsidRPr="005363C5">
              <w:rPr>
                <w:spacing w:val="-4"/>
                <w:sz w:val="16"/>
                <w:szCs w:val="16"/>
              </w:rPr>
              <w:t>- корсчет  30101810400000000225 в ГУ Банка России по ЦФО</w:t>
            </w:r>
          </w:p>
          <w:p w:rsidR="00ED2693" w:rsidRPr="005363C5" w:rsidRDefault="00ED2693" w:rsidP="00ED2693">
            <w:pPr>
              <w:jc w:val="both"/>
              <w:rPr>
                <w:spacing w:val="-4"/>
                <w:sz w:val="16"/>
                <w:szCs w:val="16"/>
              </w:rPr>
            </w:pPr>
            <w:r w:rsidRPr="005363C5">
              <w:rPr>
                <w:spacing w:val="-4"/>
                <w:sz w:val="16"/>
                <w:szCs w:val="16"/>
              </w:rPr>
              <w:t>БИК: 044525225</w:t>
            </w:r>
          </w:p>
          <w:p w:rsidR="00ED2693" w:rsidRPr="005363C5" w:rsidRDefault="00ED2693" w:rsidP="00ED2693">
            <w:pPr>
              <w:jc w:val="both"/>
              <w:rPr>
                <w:spacing w:val="-4"/>
                <w:sz w:val="16"/>
                <w:szCs w:val="16"/>
              </w:rPr>
            </w:pPr>
            <w:r w:rsidRPr="005363C5">
              <w:rPr>
                <w:spacing w:val="-4"/>
                <w:sz w:val="16"/>
                <w:szCs w:val="16"/>
              </w:rPr>
              <w:t>ИНН: 7707083893</w:t>
            </w:r>
          </w:p>
          <w:p w:rsidR="00ED2693" w:rsidRPr="005363C5" w:rsidRDefault="00ED2693" w:rsidP="00ED2693">
            <w:pPr>
              <w:jc w:val="both"/>
              <w:rPr>
                <w:spacing w:val="-4"/>
                <w:sz w:val="16"/>
                <w:szCs w:val="16"/>
              </w:rPr>
            </w:pPr>
            <w:r w:rsidRPr="005363C5">
              <w:rPr>
                <w:spacing w:val="-4"/>
                <w:sz w:val="16"/>
                <w:szCs w:val="16"/>
              </w:rPr>
              <w:t>Номер счета: 30111810700000000063</w:t>
            </w:r>
          </w:p>
          <w:p w:rsidR="00ED2693" w:rsidRPr="005363C5" w:rsidRDefault="00ED2693" w:rsidP="00ED2693">
            <w:pPr>
              <w:jc w:val="both"/>
              <w:rPr>
                <w:spacing w:val="-4"/>
                <w:sz w:val="16"/>
                <w:szCs w:val="16"/>
              </w:rPr>
            </w:pPr>
            <w:r w:rsidRPr="005363C5">
              <w:rPr>
                <w:spacing w:val="-4"/>
                <w:sz w:val="16"/>
                <w:szCs w:val="16"/>
              </w:rPr>
              <w:t>SWIFT- code - SABRRUMM</w:t>
            </w:r>
          </w:p>
          <w:p w:rsidR="00ED2693" w:rsidRPr="005363C5" w:rsidRDefault="00ED2693" w:rsidP="00ED2693">
            <w:pPr>
              <w:jc w:val="both"/>
              <w:rPr>
                <w:spacing w:val="-4"/>
                <w:sz w:val="16"/>
                <w:szCs w:val="16"/>
              </w:rPr>
            </w:pPr>
            <w:r w:rsidRPr="005363C5">
              <w:rPr>
                <w:spacing w:val="-4"/>
                <w:sz w:val="16"/>
                <w:szCs w:val="16"/>
              </w:rPr>
              <w:t>Открытое акционерное общество «Сберегательный банк «Бел</w:t>
            </w:r>
            <w:r w:rsidRPr="005363C5">
              <w:rPr>
                <w:spacing w:val="-4"/>
                <w:sz w:val="16"/>
                <w:szCs w:val="16"/>
              </w:rPr>
              <w:t>а</w:t>
            </w:r>
            <w:r w:rsidRPr="005363C5">
              <w:rPr>
                <w:spacing w:val="-4"/>
                <w:sz w:val="16"/>
                <w:szCs w:val="16"/>
              </w:rPr>
              <w:t>русбанк»</w:t>
            </w:r>
          </w:p>
          <w:p w:rsidR="00ED2693" w:rsidRPr="005363C5" w:rsidRDefault="00ED2693" w:rsidP="00ED2693">
            <w:pPr>
              <w:jc w:val="both"/>
              <w:rPr>
                <w:spacing w:val="-4"/>
                <w:sz w:val="16"/>
                <w:szCs w:val="16"/>
              </w:rPr>
            </w:pPr>
            <w:r w:rsidRPr="005363C5">
              <w:rPr>
                <w:spacing w:val="-4"/>
                <w:sz w:val="16"/>
                <w:szCs w:val="16"/>
              </w:rPr>
              <w:t>SWIFT/БИК</w:t>
            </w:r>
            <w:proofErr w:type="gramStart"/>
            <w:r w:rsidRPr="005363C5">
              <w:rPr>
                <w:spacing w:val="-4"/>
                <w:sz w:val="16"/>
                <w:szCs w:val="16"/>
              </w:rPr>
              <w:t xml:space="preserve"> :</w:t>
            </w:r>
            <w:proofErr w:type="gramEnd"/>
            <w:r w:rsidRPr="005363C5">
              <w:rPr>
                <w:spacing w:val="-4"/>
                <w:sz w:val="16"/>
                <w:szCs w:val="16"/>
              </w:rPr>
              <w:t xml:space="preserve"> AKBBBY2X</w:t>
            </w:r>
          </w:p>
          <w:p w:rsidR="00ED2693" w:rsidRPr="005363C5" w:rsidRDefault="00ED2693" w:rsidP="00ED2693">
            <w:pPr>
              <w:jc w:val="both"/>
              <w:rPr>
                <w:spacing w:val="-4"/>
                <w:sz w:val="16"/>
                <w:szCs w:val="16"/>
              </w:rPr>
            </w:pPr>
            <w:r w:rsidRPr="005363C5">
              <w:rPr>
                <w:spacing w:val="-4"/>
                <w:sz w:val="16"/>
                <w:szCs w:val="16"/>
              </w:rPr>
              <w:t>УНП 100325912</w:t>
            </w:r>
          </w:p>
          <w:p w:rsidR="00ED2693" w:rsidRPr="005363C5" w:rsidRDefault="00ED2693" w:rsidP="00ED2693">
            <w:pPr>
              <w:jc w:val="both"/>
              <w:rPr>
                <w:spacing w:val="-4"/>
                <w:sz w:val="16"/>
                <w:szCs w:val="16"/>
              </w:rPr>
            </w:pPr>
            <w:r w:rsidRPr="005363C5">
              <w:rPr>
                <w:spacing w:val="-4"/>
                <w:sz w:val="16"/>
                <w:szCs w:val="16"/>
              </w:rPr>
              <w:t>ОКПО 37387991</w:t>
            </w:r>
          </w:p>
          <w:p w:rsidR="00ED2693" w:rsidRPr="005363C5" w:rsidRDefault="00ED2693" w:rsidP="00ED2693">
            <w:pPr>
              <w:jc w:val="both"/>
              <w:rPr>
                <w:spacing w:val="-4"/>
                <w:sz w:val="16"/>
                <w:szCs w:val="16"/>
              </w:rPr>
            </w:pPr>
            <w:r w:rsidRPr="005363C5">
              <w:rPr>
                <w:spacing w:val="-4"/>
                <w:sz w:val="16"/>
                <w:szCs w:val="16"/>
              </w:rPr>
              <w:t>Гродненского областного управления №400 ОАО «АСБ Бел</w:t>
            </w:r>
            <w:r w:rsidRPr="005363C5">
              <w:rPr>
                <w:spacing w:val="-4"/>
                <w:sz w:val="16"/>
                <w:szCs w:val="16"/>
              </w:rPr>
              <w:t>а</w:t>
            </w:r>
            <w:r w:rsidRPr="005363C5">
              <w:rPr>
                <w:spacing w:val="-4"/>
                <w:sz w:val="16"/>
                <w:szCs w:val="16"/>
              </w:rPr>
              <w:t>русбанк»</w:t>
            </w:r>
            <w:proofErr w:type="gramStart"/>
            <w:r w:rsidRPr="005363C5">
              <w:rPr>
                <w:spacing w:val="-4"/>
                <w:sz w:val="16"/>
                <w:szCs w:val="16"/>
              </w:rPr>
              <w:t xml:space="preserve"> ,</w:t>
            </w:r>
            <w:proofErr w:type="gramEnd"/>
            <w:r w:rsidRPr="005363C5">
              <w:rPr>
                <w:spacing w:val="-4"/>
                <w:sz w:val="16"/>
                <w:szCs w:val="16"/>
              </w:rPr>
              <w:t xml:space="preserve"> </w:t>
            </w:r>
          </w:p>
          <w:p w:rsidR="00ED2693" w:rsidRPr="005363C5" w:rsidRDefault="00ED2693" w:rsidP="00ED2693">
            <w:pPr>
              <w:jc w:val="both"/>
              <w:rPr>
                <w:spacing w:val="-4"/>
                <w:sz w:val="16"/>
                <w:szCs w:val="16"/>
                <w:lang w:val="en-US"/>
              </w:rPr>
            </w:pPr>
            <w:r w:rsidRPr="005363C5">
              <w:rPr>
                <w:spacing w:val="-4"/>
                <w:sz w:val="16"/>
                <w:szCs w:val="16"/>
                <w:lang w:val="en-US"/>
              </w:rPr>
              <w:t>BIC /SWIFT: AKBBBY2X</w:t>
            </w:r>
          </w:p>
          <w:p w:rsidR="00ED2693" w:rsidRPr="005363C5" w:rsidRDefault="00ED2693" w:rsidP="00ED2693">
            <w:pPr>
              <w:jc w:val="both"/>
              <w:rPr>
                <w:spacing w:val="-4"/>
                <w:sz w:val="16"/>
                <w:szCs w:val="16"/>
                <w:lang w:val="en-US"/>
              </w:rPr>
            </w:pPr>
            <w:proofErr w:type="gramStart"/>
            <w:r w:rsidRPr="005363C5">
              <w:rPr>
                <w:spacing w:val="-4"/>
                <w:sz w:val="16"/>
                <w:szCs w:val="16"/>
              </w:rPr>
              <w:t>Р</w:t>
            </w:r>
            <w:proofErr w:type="gramEnd"/>
            <w:r w:rsidRPr="005363C5">
              <w:rPr>
                <w:spacing w:val="-4"/>
                <w:sz w:val="16"/>
                <w:szCs w:val="16"/>
                <w:lang w:val="en-US"/>
              </w:rPr>
              <w:t>/</w:t>
            </w:r>
            <w:r w:rsidRPr="005363C5">
              <w:rPr>
                <w:spacing w:val="-4"/>
                <w:sz w:val="16"/>
                <w:szCs w:val="16"/>
              </w:rPr>
              <w:t>с</w:t>
            </w:r>
            <w:r w:rsidRPr="005363C5">
              <w:rPr>
                <w:spacing w:val="-4"/>
                <w:sz w:val="16"/>
                <w:szCs w:val="16"/>
                <w:lang w:val="en-US"/>
              </w:rPr>
              <w:t xml:space="preserve"> BY74 AKBB 36329000051894000000</w:t>
            </w:r>
          </w:p>
          <w:p w:rsidR="00ED2693" w:rsidRPr="005363C5" w:rsidRDefault="00ED2693" w:rsidP="00ED2693">
            <w:pPr>
              <w:jc w:val="both"/>
              <w:rPr>
                <w:spacing w:val="-4"/>
                <w:sz w:val="16"/>
                <w:szCs w:val="16"/>
              </w:rPr>
            </w:pPr>
            <w:r w:rsidRPr="005363C5">
              <w:rPr>
                <w:spacing w:val="-4"/>
                <w:sz w:val="16"/>
                <w:szCs w:val="16"/>
              </w:rPr>
              <w:t>УНП 500037559</w:t>
            </w:r>
          </w:p>
          <w:p w:rsidR="002B70D8" w:rsidRPr="00300C77" w:rsidRDefault="00ED2693" w:rsidP="00ED2693">
            <w:pPr>
              <w:jc w:val="both"/>
              <w:rPr>
                <w:spacing w:val="-4"/>
                <w:sz w:val="16"/>
                <w:szCs w:val="16"/>
              </w:rPr>
            </w:pPr>
            <w:r w:rsidRPr="005363C5">
              <w:rPr>
                <w:spacing w:val="-4"/>
                <w:sz w:val="16"/>
                <w:szCs w:val="16"/>
              </w:rPr>
              <w:t>Получатель  УО “Гродненский государственный универс</w:t>
            </w:r>
            <w:r w:rsidRPr="005363C5">
              <w:rPr>
                <w:spacing w:val="-4"/>
                <w:sz w:val="16"/>
                <w:szCs w:val="16"/>
              </w:rPr>
              <w:t>и</w:t>
            </w:r>
            <w:r w:rsidRPr="005363C5">
              <w:rPr>
                <w:spacing w:val="-4"/>
                <w:sz w:val="16"/>
                <w:szCs w:val="16"/>
              </w:rPr>
              <w:t>тет им. Я. Купалы”</w:t>
            </w:r>
          </w:p>
        </w:tc>
      </w:tr>
      <w:tr w:rsidR="002B70D8" w:rsidRPr="00300C77" w:rsidTr="002B70D8">
        <w:trPr>
          <w:trHeight w:val="1453"/>
          <w:jc w:val="center"/>
        </w:trPr>
        <w:tc>
          <w:tcPr>
            <w:tcW w:w="750" w:type="dxa"/>
            <w:shd w:val="clear" w:color="auto" w:fill="auto"/>
            <w:vAlign w:val="center"/>
          </w:tcPr>
          <w:p w:rsidR="002B70D8" w:rsidRPr="00300C77" w:rsidRDefault="002B70D8" w:rsidP="002B70D8">
            <w:pPr>
              <w:jc w:val="center"/>
              <w:rPr>
                <w:b/>
                <w:spacing w:val="-4"/>
                <w:sz w:val="16"/>
                <w:szCs w:val="16"/>
                <w:lang w:val="en-US"/>
              </w:rPr>
            </w:pPr>
            <w:r w:rsidRPr="00300C77">
              <w:rPr>
                <w:b/>
                <w:spacing w:val="-4"/>
                <w:sz w:val="16"/>
                <w:szCs w:val="16"/>
                <w:lang w:val="en-US"/>
              </w:rPr>
              <w:t>USD</w:t>
            </w:r>
          </w:p>
        </w:tc>
        <w:tc>
          <w:tcPr>
            <w:tcW w:w="4416" w:type="dxa"/>
            <w:shd w:val="clear" w:color="auto" w:fill="auto"/>
            <w:vAlign w:val="center"/>
          </w:tcPr>
          <w:p w:rsidR="00ED2693" w:rsidRPr="00ED2693" w:rsidRDefault="00ED2693" w:rsidP="00ED2693">
            <w:pPr>
              <w:rPr>
                <w:sz w:val="16"/>
                <w:szCs w:val="16"/>
                <w:lang w:val="en-US"/>
              </w:rPr>
            </w:pPr>
            <w:r w:rsidRPr="00ED2693">
              <w:rPr>
                <w:sz w:val="16"/>
                <w:szCs w:val="16"/>
                <w:lang w:val="en-US"/>
              </w:rPr>
              <w:t>Citibank N.A., NEW YORK</w:t>
            </w:r>
          </w:p>
          <w:p w:rsidR="00ED2693" w:rsidRPr="00ED2693" w:rsidRDefault="00ED2693" w:rsidP="00ED2693">
            <w:pPr>
              <w:rPr>
                <w:sz w:val="16"/>
                <w:szCs w:val="16"/>
                <w:lang w:val="en-US"/>
              </w:rPr>
            </w:pPr>
            <w:r w:rsidRPr="00ED2693">
              <w:rPr>
                <w:sz w:val="16"/>
                <w:szCs w:val="16"/>
                <w:lang w:val="en-US"/>
              </w:rPr>
              <w:t>SWIFT- code- CITIUS33</w:t>
            </w:r>
          </w:p>
          <w:p w:rsidR="00ED2693" w:rsidRPr="00ED2693" w:rsidRDefault="00ED2693" w:rsidP="00ED2693">
            <w:pPr>
              <w:rPr>
                <w:sz w:val="16"/>
                <w:szCs w:val="16"/>
                <w:lang w:val="en-US"/>
              </w:rPr>
            </w:pPr>
            <w:r w:rsidRPr="00ED2693">
              <w:rPr>
                <w:sz w:val="16"/>
                <w:szCs w:val="16"/>
                <w:lang w:val="en-US"/>
              </w:rPr>
              <w:t>a/n 36316365</w:t>
            </w:r>
          </w:p>
          <w:p w:rsidR="00ED2693" w:rsidRPr="00ED2693" w:rsidRDefault="00ED2693" w:rsidP="00ED2693">
            <w:pPr>
              <w:rPr>
                <w:sz w:val="16"/>
                <w:szCs w:val="16"/>
                <w:lang w:val="en-US"/>
              </w:rPr>
            </w:pPr>
            <w:r w:rsidRPr="00ED2693">
              <w:rPr>
                <w:sz w:val="16"/>
                <w:szCs w:val="16"/>
                <w:lang w:val="en-US"/>
              </w:rPr>
              <w:t>Belarusbank</w:t>
            </w:r>
          </w:p>
          <w:p w:rsidR="00ED2693" w:rsidRPr="00ED2693" w:rsidRDefault="00ED2693" w:rsidP="00ED2693">
            <w:pPr>
              <w:rPr>
                <w:sz w:val="16"/>
                <w:szCs w:val="16"/>
                <w:lang w:val="en-US"/>
              </w:rPr>
            </w:pPr>
            <w:r w:rsidRPr="00ED2693">
              <w:rPr>
                <w:sz w:val="16"/>
                <w:szCs w:val="16"/>
                <w:lang w:val="en-US"/>
              </w:rPr>
              <w:t>SWIFT-code: AKBBBY2X</w:t>
            </w:r>
          </w:p>
          <w:p w:rsidR="00ED2693" w:rsidRPr="00ED2693" w:rsidRDefault="00ED2693" w:rsidP="00ED2693">
            <w:pPr>
              <w:rPr>
                <w:sz w:val="16"/>
                <w:szCs w:val="16"/>
                <w:lang w:val="en-US"/>
              </w:rPr>
            </w:pPr>
            <w:r w:rsidRPr="00ED2693">
              <w:rPr>
                <w:sz w:val="16"/>
                <w:szCs w:val="16"/>
                <w:lang w:val="en-US"/>
              </w:rPr>
              <w:t xml:space="preserve">Payer s Identification Number, </w:t>
            </w:r>
          </w:p>
          <w:p w:rsidR="00ED2693" w:rsidRPr="00ED2693" w:rsidRDefault="00ED2693" w:rsidP="00ED2693">
            <w:pPr>
              <w:rPr>
                <w:sz w:val="16"/>
                <w:szCs w:val="16"/>
                <w:lang w:val="en-US"/>
              </w:rPr>
            </w:pPr>
            <w:r w:rsidRPr="00ED2693">
              <w:rPr>
                <w:sz w:val="16"/>
                <w:szCs w:val="16"/>
                <w:lang w:val="en-US"/>
              </w:rPr>
              <w:t>UNP 100325912</w:t>
            </w:r>
          </w:p>
          <w:p w:rsidR="00ED2693" w:rsidRPr="00ED2693" w:rsidRDefault="00ED2693" w:rsidP="00ED2693">
            <w:pPr>
              <w:rPr>
                <w:sz w:val="16"/>
                <w:szCs w:val="16"/>
                <w:lang w:val="en-US"/>
              </w:rPr>
            </w:pPr>
            <w:r w:rsidRPr="00ED2693">
              <w:rPr>
                <w:sz w:val="16"/>
                <w:szCs w:val="16"/>
                <w:lang w:val="en-US"/>
              </w:rPr>
              <w:t>The Grodno № 400  regional administration of JSC «Savings Bank «Belarusbank»</w:t>
            </w:r>
          </w:p>
          <w:p w:rsidR="00ED2693" w:rsidRPr="00ED2693" w:rsidRDefault="00ED2693" w:rsidP="00ED2693">
            <w:pPr>
              <w:rPr>
                <w:sz w:val="16"/>
                <w:szCs w:val="16"/>
                <w:lang w:val="en-US"/>
              </w:rPr>
            </w:pPr>
            <w:r w:rsidRPr="00ED2693">
              <w:rPr>
                <w:sz w:val="16"/>
                <w:szCs w:val="16"/>
                <w:lang w:val="en-US"/>
              </w:rPr>
              <w:t>BIC SWIFT AKBBBY2X</w:t>
            </w:r>
          </w:p>
          <w:p w:rsidR="00ED2693" w:rsidRPr="00ED2693" w:rsidRDefault="00ED2693" w:rsidP="00ED2693">
            <w:pPr>
              <w:rPr>
                <w:sz w:val="16"/>
                <w:szCs w:val="16"/>
                <w:lang w:val="en-US"/>
              </w:rPr>
            </w:pPr>
            <w:r w:rsidRPr="00ED2693">
              <w:rPr>
                <w:sz w:val="16"/>
                <w:szCs w:val="16"/>
                <w:lang w:val="en-US"/>
              </w:rPr>
              <w:t>a/n BY77 AKBB 36329000051504000000</w:t>
            </w:r>
          </w:p>
          <w:p w:rsidR="00ED2693" w:rsidRPr="00ED2693" w:rsidRDefault="00ED2693" w:rsidP="00ED2693">
            <w:pPr>
              <w:rPr>
                <w:sz w:val="16"/>
                <w:szCs w:val="16"/>
                <w:lang w:val="en-US"/>
              </w:rPr>
            </w:pPr>
            <w:r w:rsidRPr="00ED2693">
              <w:rPr>
                <w:sz w:val="16"/>
                <w:szCs w:val="16"/>
                <w:lang w:val="en-US"/>
              </w:rPr>
              <w:t>UNP 500037559</w:t>
            </w:r>
          </w:p>
          <w:p w:rsidR="002B70D8" w:rsidRPr="00300C77" w:rsidRDefault="00ED2693" w:rsidP="00ED2693">
            <w:pPr>
              <w:rPr>
                <w:sz w:val="16"/>
                <w:szCs w:val="16"/>
                <w:lang w:val="en-US"/>
              </w:rPr>
            </w:pPr>
            <w:r w:rsidRPr="00ED2693">
              <w:rPr>
                <w:sz w:val="16"/>
                <w:szCs w:val="16"/>
                <w:lang w:val="en-US"/>
              </w:rPr>
              <w:t>YANKA KUPALA STATE UNIVERSITY OF GRODNO</w:t>
            </w:r>
          </w:p>
        </w:tc>
      </w:tr>
      <w:tr w:rsidR="002B70D8" w:rsidRPr="00300C77" w:rsidTr="002B70D8">
        <w:trPr>
          <w:trHeight w:val="267"/>
          <w:jc w:val="center"/>
        </w:trPr>
        <w:tc>
          <w:tcPr>
            <w:tcW w:w="750" w:type="dxa"/>
            <w:shd w:val="clear" w:color="auto" w:fill="auto"/>
            <w:vAlign w:val="center"/>
          </w:tcPr>
          <w:p w:rsidR="002B70D8" w:rsidRPr="00300C77" w:rsidRDefault="002B70D8" w:rsidP="002B70D8">
            <w:pPr>
              <w:jc w:val="center"/>
              <w:rPr>
                <w:b/>
                <w:spacing w:val="-4"/>
                <w:sz w:val="16"/>
                <w:szCs w:val="16"/>
                <w:lang w:val="en-US"/>
              </w:rPr>
            </w:pPr>
            <w:r w:rsidRPr="00300C77">
              <w:rPr>
                <w:b/>
                <w:spacing w:val="-4"/>
                <w:sz w:val="16"/>
                <w:szCs w:val="16"/>
                <w:lang w:val="en-US"/>
              </w:rPr>
              <w:t>EUR</w:t>
            </w:r>
          </w:p>
        </w:tc>
        <w:tc>
          <w:tcPr>
            <w:tcW w:w="4416" w:type="dxa"/>
            <w:shd w:val="clear" w:color="auto" w:fill="auto"/>
            <w:vAlign w:val="center"/>
          </w:tcPr>
          <w:p w:rsidR="00ED2693" w:rsidRPr="00ED2693" w:rsidRDefault="00ED2693" w:rsidP="00ED2693">
            <w:pPr>
              <w:rPr>
                <w:sz w:val="16"/>
                <w:szCs w:val="16"/>
              </w:rPr>
            </w:pPr>
            <w:r w:rsidRPr="00ED2693">
              <w:rPr>
                <w:sz w:val="16"/>
                <w:szCs w:val="16"/>
                <w:lang w:val="en-US"/>
              </w:rPr>
              <w:t>Deutsche</w:t>
            </w:r>
            <w:r w:rsidRPr="00ED2693">
              <w:rPr>
                <w:sz w:val="16"/>
                <w:szCs w:val="16"/>
              </w:rPr>
              <w:t xml:space="preserve"> </w:t>
            </w:r>
            <w:r w:rsidRPr="00ED2693">
              <w:rPr>
                <w:sz w:val="16"/>
                <w:szCs w:val="16"/>
                <w:lang w:val="en-US"/>
              </w:rPr>
              <w:t>Bank</w:t>
            </w:r>
            <w:r w:rsidRPr="00ED2693">
              <w:rPr>
                <w:sz w:val="16"/>
                <w:szCs w:val="16"/>
              </w:rPr>
              <w:t xml:space="preserve"> </w:t>
            </w:r>
            <w:r w:rsidRPr="00ED2693">
              <w:rPr>
                <w:sz w:val="16"/>
                <w:szCs w:val="16"/>
                <w:lang w:val="en-US"/>
              </w:rPr>
              <w:t>AG</w:t>
            </w:r>
            <w:r w:rsidRPr="00ED2693">
              <w:rPr>
                <w:sz w:val="16"/>
                <w:szCs w:val="16"/>
              </w:rPr>
              <w:t>, Франкфурт-на-Майне</w:t>
            </w:r>
          </w:p>
          <w:p w:rsidR="00ED2693" w:rsidRPr="00ED2693" w:rsidRDefault="00ED2693" w:rsidP="00ED2693">
            <w:pPr>
              <w:rPr>
                <w:sz w:val="16"/>
                <w:szCs w:val="16"/>
                <w:lang w:val="en-US"/>
              </w:rPr>
            </w:pPr>
            <w:r w:rsidRPr="00ED2693">
              <w:rPr>
                <w:sz w:val="16"/>
                <w:szCs w:val="16"/>
                <w:lang w:val="en-US"/>
              </w:rPr>
              <w:t>DEUTSCHE BANK AG,FRANKFURT AM MAIN</w:t>
            </w:r>
          </w:p>
          <w:p w:rsidR="00ED2693" w:rsidRPr="00ED2693" w:rsidRDefault="00ED2693" w:rsidP="00ED2693">
            <w:pPr>
              <w:rPr>
                <w:sz w:val="16"/>
                <w:szCs w:val="16"/>
                <w:lang w:val="en-US"/>
              </w:rPr>
            </w:pPr>
            <w:r w:rsidRPr="00ED2693">
              <w:rPr>
                <w:sz w:val="16"/>
                <w:szCs w:val="16"/>
                <w:lang w:val="en-US"/>
              </w:rPr>
              <w:t>SWIFT/ DEUTDEFF</w:t>
            </w:r>
          </w:p>
          <w:p w:rsidR="00ED2693" w:rsidRPr="00ED2693" w:rsidRDefault="00ED2693" w:rsidP="00ED2693">
            <w:pPr>
              <w:rPr>
                <w:sz w:val="16"/>
                <w:szCs w:val="16"/>
                <w:lang w:val="en-US"/>
              </w:rPr>
            </w:pPr>
            <w:r w:rsidRPr="00ED2693">
              <w:rPr>
                <w:sz w:val="16"/>
                <w:szCs w:val="16"/>
                <w:lang w:val="en-US"/>
              </w:rPr>
              <w:t>a/n 100-949811410</w:t>
            </w:r>
          </w:p>
          <w:p w:rsidR="00ED2693" w:rsidRPr="00ED2693" w:rsidRDefault="00ED2693" w:rsidP="00ED2693">
            <w:pPr>
              <w:rPr>
                <w:sz w:val="16"/>
                <w:szCs w:val="16"/>
                <w:lang w:val="en-US"/>
              </w:rPr>
            </w:pPr>
            <w:r w:rsidRPr="00ED2693">
              <w:rPr>
                <w:sz w:val="16"/>
                <w:szCs w:val="16"/>
                <w:lang w:val="en-US"/>
              </w:rPr>
              <w:t>Belarusbank</w:t>
            </w:r>
          </w:p>
          <w:p w:rsidR="00ED2693" w:rsidRPr="00ED2693" w:rsidRDefault="00ED2693" w:rsidP="00ED2693">
            <w:pPr>
              <w:rPr>
                <w:sz w:val="16"/>
                <w:szCs w:val="16"/>
                <w:lang w:val="en-US"/>
              </w:rPr>
            </w:pPr>
            <w:r w:rsidRPr="00ED2693">
              <w:rPr>
                <w:sz w:val="16"/>
                <w:szCs w:val="16"/>
                <w:lang w:val="en-US"/>
              </w:rPr>
              <w:t>BIC /SWIFT: AKBBBY2X</w:t>
            </w:r>
          </w:p>
          <w:p w:rsidR="00ED2693" w:rsidRPr="00ED2693" w:rsidRDefault="00ED2693" w:rsidP="00ED2693">
            <w:pPr>
              <w:rPr>
                <w:sz w:val="16"/>
                <w:szCs w:val="16"/>
                <w:lang w:val="en-US"/>
              </w:rPr>
            </w:pPr>
            <w:r w:rsidRPr="00ED2693">
              <w:rPr>
                <w:sz w:val="16"/>
                <w:szCs w:val="16"/>
                <w:lang w:val="en-US"/>
              </w:rPr>
              <w:t xml:space="preserve">Payer s Identification Number, </w:t>
            </w:r>
          </w:p>
          <w:p w:rsidR="00ED2693" w:rsidRPr="00ED2693" w:rsidRDefault="00ED2693" w:rsidP="00ED2693">
            <w:pPr>
              <w:rPr>
                <w:sz w:val="16"/>
                <w:szCs w:val="16"/>
                <w:lang w:val="en-US"/>
              </w:rPr>
            </w:pPr>
            <w:r w:rsidRPr="00ED2693">
              <w:rPr>
                <w:sz w:val="16"/>
                <w:szCs w:val="16"/>
                <w:lang w:val="en-US"/>
              </w:rPr>
              <w:t>UNP 100325912</w:t>
            </w:r>
          </w:p>
          <w:p w:rsidR="00ED2693" w:rsidRPr="00ED2693" w:rsidRDefault="00ED2693" w:rsidP="00ED2693">
            <w:pPr>
              <w:rPr>
                <w:sz w:val="16"/>
                <w:szCs w:val="16"/>
                <w:lang w:val="en-US"/>
              </w:rPr>
            </w:pPr>
            <w:r w:rsidRPr="00ED2693">
              <w:rPr>
                <w:sz w:val="16"/>
                <w:szCs w:val="16"/>
                <w:lang w:val="en-US"/>
              </w:rPr>
              <w:t>The Grodno № 400  regional administration of JSC «Savings Bank «Belarusbank»</w:t>
            </w:r>
          </w:p>
          <w:p w:rsidR="00ED2693" w:rsidRPr="00ED2693" w:rsidRDefault="00ED2693" w:rsidP="00ED2693">
            <w:pPr>
              <w:rPr>
                <w:sz w:val="16"/>
                <w:szCs w:val="16"/>
                <w:lang w:val="en-US"/>
              </w:rPr>
            </w:pPr>
            <w:r w:rsidRPr="00ED2693">
              <w:rPr>
                <w:sz w:val="16"/>
                <w:szCs w:val="16"/>
                <w:lang w:val="en-US"/>
              </w:rPr>
              <w:t>Bank Address:  230011 Grodno ul. Novooktyabrskaya , 5</w:t>
            </w:r>
          </w:p>
          <w:p w:rsidR="00ED2693" w:rsidRPr="00ED2693" w:rsidRDefault="00ED2693" w:rsidP="00ED2693">
            <w:pPr>
              <w:rPr>
                <w:sz w:val="16"/>
                <w:szCs w:val="16"/>
                <w:lang w:val="en-US"/>
              </w:rPr>
            </w:pPr>
            <w:r w:rsidRPr="00ED2693">
              <w:rPr>
                <w:sz w:val="16"/>
                <w:szCs w:val="16"/>
                <w:lang w:val="en-US"/>
              </w:rPr>
              <w:t>BIC SWIFT AKBBBY2X</w:t>
            </w:r>
          </w:p>
          <w:p w:rsidR="00ED2693" w:rsidRPr="00ED2693" w:rsidRDefault="00ED2693" w:rsidP="00ED2693">
            <w:pPr>
              <w:rPr>
                <w:sz w:val="16"/>
                <w:szCs w:val="16"/>
                <w:lang w:val="en-US"/>
              </w:rPr>
            </w:pPr>
            <w:r w:rsidRPr="00ED2693">
              <w:rPr>
                <w:sz w:val="16"/>
                <w:szCs w:val="16"/>
                <w:lang w:val="en-US"/>
              </w:rPr>
              <w:t>a/n  BY29 AKBB 36329000051924000000</w:t>
            </w:r>
          </w:p>
          <w:p w:rsidR="00ED2693" w:rsidRPr="00ED2693" w:rsidRDefault="00ED2693" w:rsidP="00ED2693">
            <w:pPr>
              <w:rPr>
                <w:sz w:val="16"/>
                <w:szCs w:val="16"/>
                <w:lang w:val="en-US"/>
              </w:rPr>
            </w:pPr>
            <w:r w:rsidRPr="00ED2693">
              <w:rPr>
                <w:sz w:val="16"/>
                <w:szCs w:val="16"/>
                <w:lang w:val="en-US"/>
              </w:rPr>
              <w:t>UNP 500037559</w:t>
            </w:r>
          </w:p>
          <w:p w:rsidR="002B70D8" w:rsidRPr="00300C77" w:rsidRDefault="00ED2693" w:rsidP="00ED2693">
            <w:pPr>
              <w:rPr>
                <w:sz w:val="16"/>
                <w:szCs w:val="16"/>
                <w:lang w:val="en-US"/>
              </w:rPr>
            </w:pPr>
            <w:r w:rsidRPr="00ED2693">
              <w:rPr>
                <w:sz w:val="16"/>
                <w:szCs w:val="16"/>
                <w:lang w:val="en-US"/>
              </w:rPr>
              <w:t>YANKA KUPALA STATE UNIVERSITY OF GRODNO</w:t>
            </w:r>
          </w:p>
        </w:tc>
      </w:tr>
    </w:tbl>
    <w:p w:rsidR="00802DFC" w:rsidRPr="006D5F7E" w:rsidRDefault="00E93B02" w:rsidP="00802DFC">
      <w:pPr>
        <w:ind w:right="-186"/>
        <w:jc w:val="center"/>
        <w:rPr>
          <w:caps/>
          <w:sz w:val="28"/>
          <w:szCs w:val="28"/>
        </w:rPr>
      </w:pPr>
      <w:r w:rsidRPr="002C73F7">
        <w:rPr>
          <w:caps/>
          <w:sz w:val="22"/>
          <w:szCs w:val="22"/>
          <w:lang w:val="en-US"/>
        </w:rPr>
        <w:br w:type="column"/>
      </w:r>
      <w:r w:rsidR="00802DFC" w:rsidRPr="006D5F7E">
        <w:rPr>
          <w:caps/>
          <w:sz w:val="28"/>
          <w:szCs w:val="28"/>
        </w:rPr>
        <w:lastRenderedPageBreak/>
        <w:t>Министерство образов</w:t>
      </w:r>
      <w:r w:rsidR="00802DFC" w:rsidRPr="006D5F7E">
        <w:rPr>
          <w:caps/>
          <w:sz w:val="28"/>
          <w:szCs w:val="28"/>
        </w:rPr>
        <w:t>а</w:t>
      </w:r>
      <w:r w:rsidR="00802DFC" w:rsidRPr="006D5F7E">
        <w:rPr>
          <w:caps/>
          <w:sz w:val="28"/>
          <w:szCs w:val="28"/>
        </w:rPr>
        <w:t xml:space="preserve">ния </w:t>
      </w:r>
    </w:p>
    <w:p w:rsidR="00802DFC" w:rsidRPr="006D5F7E" w:rsidRDefault="00802DFC" w:rsidP="00802DFC">
      <w:pPr>
        <w:ind w:right="-186"/>
        <w:jc w:val="center"/>
        <w:rPr>
          <w:caps/>
          <w:sz w:val="28"/>
          <w:szCs w:val="28"/>
        </w:rPr>
      </w:pPr>
      <w:r w:rsidRPr="006D5F7E">
        <w:rPr>
          <w:caps/>
          <w:sz w:val="28"/>
          <w:szCs w:val="28"/>
        </w:rPr>
        <w:t xml:space="preserve">Республики Беларусь </w:t>
      </w:r>
    </w:p>
    <w:p w:rsidR="00802DFC" w:rsidRPr="006D5F7E" w:rsidRDefault="00802DFC" w:rsidP="00802DFC">
      <w:pPr>
        <w:jc w:val="center"/>
      </w:pPr>
    </w:p>
    <w:tbl>
      <w:tblPr>
        <w:tblW w:w="5457" w:type="pct"/>
        <w:tblInd w:w="-176" w:type="dxa"/>
        <w:tblLayout w:type="fixed"/>
        <w:tblLook w:val="01E0"/>
      </w:tblPr>
      <w:tblGrid>
        <w:gridCol w:w="1135"/>
        <w:gridCol w:w="4544"/>
      </w:tblGrid>
      <w:tr w:rsidR="00802DFC" w:rsidTr="004A13F2">
        <w:tc>
          <w:tcPr>
            <w:tcW w:w="1135" w:type="dxa"/>
            <w:vAlign w:val="center"/>
          </w:tcPr>
          <w:p w:rsidR="00802DFC" w:rsidRDefault="003C17D8" w:rsidP="002948CF">
            <w:pPr>
              <w:tabs>
                <w:tab w:val="left" w:pos="1452"/>
              </w:tabs>
              <w:ind w:left="-25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55.3pt;width:50.05pt;height:42.25pt;z-index:-6" wrapcoords="-277 0 -277 21273 21600 21273 21600 0 -277 0">
                  <v:imagedata r:id="rId9" o:title="Логотип университета"/>
                  <w10:wrap type="through"/>
                </v:shape>
              </w:pict>
            </w:r>
          </w:p>
        </w:tc>
        <w:tc>
          <w:tcPr>
            <w:tcW w:w="4544" w:type="dxa"/>
          </w:tcPr>
          <w:p w:rsidR="00BF767D" w:rsidRPr="005C368A" w:rsidRDefault="00802DFC" w:rsidP="005363C5">
            <w:pPr>
              <w:tabs>
                <w:tab w:val="left" w:pos="459"/>
              </w:tabs>
              <w:ind w:left="-250" w:right="-233" w:firstLine="131"/>
              <w:jc w:val="center"/>
            </w:pPr>
            <w:r w:rsidRPr="00B6776D">
              <w:t xml:space="preserve">Учреждение образования </w:t>
            </w:r>
          </w:p>
          <w:p w:rsidR="00802DFC" w:rsidRPr="00B6776D" w:rsidRDefault="00802DFC" w:rsidP="005363C5">
            <w:pPr>
              <w:tabs>
                <w:tab w:val="left" w:pos="459"/>
              </w:tabs>
              <w:ind w:left="-250" w:right="-233" w:firstLine="131"/>
              <w:jc w:val="center"/>
            </w:pPr>
            <w:r w:rsidRPr="00B6776D">
              <w:t>«Гродненский государстве</w:t>
            </w:r>
            <w:r w:rsidRPr="00B6776D">
              <w:t>н</w:t>
            </w:r>
            <w:r w:rsidRPr="00B6776D">
              <w:t>ный</w:t>
            </w:r>
          </w:p>
          <w:p w:rsidR="00802DFC" w:rsidRDefault="006E39E4" w:rsidP="005363C5">
            <w:pPr>
              <w:tabs>
                <w:tab w:val="left" w:pos="459"/>
              </w:tabs>
              <w:ind w:left="-250" w:right="-291" w:firstLine="131"/>
              <w:jc w:val="center"/>
            </w:pPr>
            <w:r>
              <w:rPr>
                <w:noProof/>
              </w:rPr>
              <w:pict>
                <v:shape id="_x0000_s1034" type="#_x0000_t75" style="position:absolute;left:0;text-align:left;margin-left:182.2pt;margin-top:65pt;width:33.75pt;height:41.5pt;z-index:6;mso-position-horizontal-relative:margin;mso-position-vertical-relative:margin">
                  <v:imagedata r:id="rId10" o:title="Chernivtsi_National_University_arms"/>
                  <w10:wrap type="square" anchorx="margin" anchory="margin"/>
                </v:shape>
              </w:pict>
            </w:r>
            <w:r w:rsidR="00D90503">
              <w:rPr>
                <w:noProof/>
              </w:rPr>
              <w:pict>
                <v:shape id="_x0000_s1031" type="#_x0000_t75" alt="ÐÐÐ£ Ð¸Ð¼. Ð.Ð.ÐÑÐ¼Ð¸Ð»ÐµÐ²Ð°" style="position:absolute;left:0;text-align:left;margin-left:97.65pt;margin-top:36.8pt;width:80.55pt;height:42.1pt;z-index:-4" wrapcoords="-40 0 -40 81 10780 1290 5786 1370 5390 1451 5390 5158 3091 5722 2101 6125 2101 6448 2418 7737 2338 10316 1427 11525 674 14185 674 14749 951 15475 1149 15475 1149 15797 1704 16764 1902 17006 3488 18054 3805 18054 3765 18457 3765 18618 3884 18618 4320 18618 4360 18618 4756 18054 18033 18054 20490 17893 20451 16764 20728 15475 20966 14588 10859 14185 13872 14185 19499 13379 19499 12815 19341 12412 18945 11606 19024 10075 17359 9833 10106 9027 19182 8866 19182 5481 6262 5158 6143 2579 10780 1290 21600 81 21600 0 -40 0">
                  <v:imagedata r:id="rId11" r:href="rId12"/>
                  <w10:wrap type="through"/>
                </v:shape>
              </w:pict>
            </w:r>
            <w:r w:rsidR="00AD70EC">
              <w:rPr>
                <w:noProof/>
              </w:rPr>
              <w:pict>
                <v:shape id="Рисунок 1" o:spid="_x0000_s1032" type="#_x0000_t75" style="position:absolute;left:0;text-align:left;margin-left:3.05pt;margin-top:34.4pt;width:61.5pt;height:52.5pt;z-index:-3;visibility:visible" wrapcoords="-263 0 -263 21291 21600 21291 21600 0 -263 0">
                  <v:imagedata r:id="rId13" o:title=""/>
                  <w10:wrap type="through"/>
                </v:shape>
              </w:pict>
            </w:r>
            <w:r w:rsidR="00AD70EC">
              <w:rPr>
                <w:noProof/>
              </w:rPr>
              <w:pict>
                <v:shape id="_x0000_s1030" type="#_x0000_t75" alt="Описание: http://www.uwb.edu.pl/uploads/images/logo-strona-ru-5a1eca71786c1.png" style="position:absolute;left:0;text-align:left;margin-left:47.75pt;margin-top:36.8pt;width:49.9pt;height:38.45pt;z-index:-2;visibility:visible" wrapcoords="7790 460 5666 2298 2479 6434 2479 9651 2833 15166 7082 20681 7790 20681 13456 20681 14518 20681 18767 15166 19475 6894 15226 1379 13456 460 7790 460">
                  <v:imagedata r:id="rId14" o:title="logo-strona-ru-5a1eca71786c1" cropleft="9627f" cropright="33323f"/>
                  <w10:wrap type="through"/>
                </v:shape>
              </w:pict>
            </w:r>
            <w:r w:rsidR="00186DC5">
              <w:t>у</w:t>
            </w:r>
            <w:r w:rsidR="00802DFC" w:rsidRPr="00B6776D">
              <w:t>ниверситет имени Янки К</w:t>
            </w:r>
            <w:r w:rsidR="00802DFC" w:rsidRPr="00B6776D">
              <w:t>у</w:t>
            </w:r>
            <w:r w:rsidR="00802DFC" w:rsidRPr="00B6776D">
              <w:t>палы</w:t>
            </w:r>
            <w:r w:rsidR="00802DFC" w:rsidRPr="00750D03">
              <w:t>»</w:t>
            </w:r>
          </w:p>
        </w:tc>
      </w:tr>
    </w:tbl>
    <w:p w:rsidR="00802DFC" w:rsidRPr="00802DFC" w:rsidRDefault="00FE2D7A" w:rsidP="00802DFC">
      <w:pPr>
        <w:jc w:val="center"/>
        <w:rPr>
          <w:b/>
          <w:sz w:val="28"/>
          <w:szCs w:val="28"/>
        </w:rPr>
      </w:pPr>
      <w:r w:rsidRPr="00981A4F">
        <w:rPr>
          <w:b/>
          <w:sz w:val="28"/>
          <w:szCs w:val="28"/>
          <w:lang w:val="en-US"/>
        </w:rPr>
        <w:t>X</w:t>
      </w:r>
      <w:r w:rsidR="00981A4F" w:rsidRPr="00981A4F">
        <w:rPr>
          <w:b/>
          <w:caps/>
          <w:sz w:val="28"/>
          <w:szCs w:val="28"/>
          <w:lang w:val="en-US"/>
        </w:rPr>
        <w:t>V</w:t>
      </w:r>
    </w:p>
    <w:p w:rsidR="00F112F7" w:rsidRDefault="00802DFC" w:rsidP="00D90DF5">
      <w:pPr>
        <w:ind w:right="-170"/>
        <w:jc w:val="center"/>
        <w:rPr>
          <w:sz w:val="26"/>
          <w:szCs w:val="26"/>
          <w:lang w:val="en-US"/>
        </w:rPr>
      </w:pPr>
      <w:r w:rsidRPr="00C039BA">
        <w:rPr>
          <w:sz w:val="26"/>
          <w:szCs w:val="26"/>
        </w:rPr>
        <w:t xml:space="preserve">Международная </w:t>
      </w:r>
      <w:r w:rsidR="00D90DF5" w:rsidRPr="00C039BA">
        <w:rPr>
          <w:sz w:val="26"/>
          <w:szCs w:val="26"/>
        </w:rPr>
        <w:t>з</w:t>
      </w:r>
      <w:r w:rsidR="00D90DF5" w:rsidRPr="00C039BA">
        <w:rPr>
          <w:sz w:val="26"/>
          <w:szCs w:val="26"/>
        </w:rPr>
        <w:t>а</w:t>
      </w:r>
      <w:r w:rsidR="00D90DF5" w:rsidRPr="00C039BA">
        <w:rPr>
          <w:sz w:val="26"/>
          <w:szCs w:val="26"/>
        </w:rPr>
        <w:t xml:space="preserve">очная </w:t>
      </w:r>
      <w:r w:rsidRPr="00C039BA">
        <w:rPr>
          <w:sz w:val="26"/>
          <w:szCs w:val="26"/>
        </w:rPr>
        <w:t xml:space="preserve">научная </w:t>
      </w:r>
    </w:p>
    <w:p w:rsidR="00F112F7" w:rsidRPr="00F112F7" w:rsidRDefault="00802DFC" w:rsidP="00D90DF5">
      <w:pPr>
        <w:ind w:right="-170"/>
        <w:jc w:val="center"/>
        <w:rPr>
          <w:sz w:val="26"/>
          <w:szCs w:val="26"/>
        </w:rPr>
      </w:pPr>
      <w:r w:rsidRPr="00C039BA">
        <w:rPr>
          <w:sz w:val="26"/>
          <w:szCs w:val="26"/>
        </w:rPr>
        <w:t>конференция студентов, магистра</w:t>
      </w:r>
      <w:r w:rsidRPr="00C039BA">
        <w:rPr>
          <w:sz w:val="26"/>
          <w:szCs w:val="26"/>
        </w:rPr>
        <w:t>н</w:t>
      </w:r>
      <w:r w:rsidRPr="00C039BA">
        <w:rPr>
          <w:sz w:val="26"/>
          <w:szCs w:val="26"/>
        </w:rPr>
        <w:t xml:space="preserve">тов, </w:t>
      </w:r>
    </w:p>
    <w:p w:rsidR="00802DFC" w:rsidRPr="00412733" w:rsidRDefault="00802DFC" w:rsidP="00D90DF5">
      <w:pPr>
        <w:ind w:right="-170"/>
        <w:jc w:val="center"/>
        <w:rPr>
          <w:b/>
          <w:sz w:val="26"/>
          <w:szCs w:val="26"/>
        </w:rPr>
      </w:pPr>
      <w:r w:rsidRPr="00C039BA">
        <w:rPr>
          <w:sz w:val="26"/>
          <w:szCs w:val="26"/>
        </w:rPr>
        <w:t>асп</w:t>
      </w:r>
      <w:r w:rsidRPr="00C039BA">
        <w:rPr>
          <w:sz w:val="26"/>
          <w:szCs w:val="26"/>
        </w:rPr>
        <w:t>и</w:t>
      </w:r>
      <w:r w:rsidRPr="00C039BA">
        <w:rPr>
          <w:sz w:val="26"/>
          <w:szCs w:val="26"/>
        </w:rPr>
        <w:t xml:space="preserve">рантов </w:t>
      </w:r>
      <w:r w:rsidRPr="00981A4F">
        <w:rPr>
          <w:sz w:val="26"/>
          <w:szCs w:val="26"/>
        </w:rPr>
        <w:t>НИРС ФЭУ-20</w:t>
      </w:r>
      <w:r w:rsidR="00412733" w:rsidRPr="00412733">
        <w:rPr>
          <w:sz w:val="26"/>
          <w:szCs w:val="26"/>
        </w:rPr>
        <w:t>20</w:t>
      </w:r>
    </w:p>
    <w:p w:rsidR="00802DFC" w:rsidRPr="00681A8C" w:rsidRDefault="00802DFC" w:rsidP="00802DFC">
      <w:pPr>
        <w:jc w:val="center"/>
        <w:rPr>
          <w:b/>
          <w:sz w:val="28"/>
          <w:szCs w:val="28"/>
        </w:rPr>
      </w:pPr>
    </w:p>
    <w:p w:rsidR="00802DFC" w:rsidRPr="00681A8C" w:rsidRDefault="00802DFC" w:rsidP="00802DFC">
      <w:pPr>
        <w:jc w:val="center"/>
        <w:rPr>
          <w:b/>
          <w:sz w:val="28"/>
          <w:szCs w:val="28"/>
        </w:rPr>
      </w:pPr>
    </w:p>
    <w:p w:rsidR="005C368A" w:rsidRPr="005C368A" w:rsidRDefault="00802DFC" w:rsidP="00137ABA">
      <w:pPr>
        <w:jc w:val="center"/>
        <w:rPr>
          <w:b/>
          <w:caps/>
          <w:sz w:val="28"/>
          <w:szCs w:val="28"/>
        </w:rPr>
      </w:pPr>
      <w:r w:rsidRPr="004E5F99">
        <w:rPr>
          <w:b/>
          <w:caps/>
          <w:sz w:val="28"/>
          <w:szCs w:val="28"/>
        </w:rPr>
        <w:t xml:space="preserve">«ЭКОНОМИКА И </w:t>
      </w:r>
      <w:r w:rsidR="00CE7844">
        <w:rPr>
          <w:b/>
          <w:caps/>
          <w:sz w:val="28"/>
          <w:szCs w:val="28"/>
        </w:rPr>
        <w:t>управление</w:t>
      </w:r>
    </w:p>
    <w:p w:rsidR="00802DFC" w:rsidRDefault="00802DFC" w:rsidP="00137ABA">
      <w:pPr>
        <w:jc w:val="center"/>
        <w:rPr>
          <w:b/>
          <w:caps/>
          <w:sz w:val="28"/>
          <w:szCs w:val="28"/>
        </w:rPr>
      </w:pPr>
      <w:r w:rsidRPr="004E5F99">
        <w:rPr>
          <w:b/>
          <w:caps/>
          <w:sz w:val="28"/>
          <w:szCs w:val="28"/>
        </w:rPr>
        <w:t xml:space="preserve"> </w:t>
      </w:r>
      <w:r w:rsidRPr="004E5F99">
        <w:rPr>
          <w:b/>
          <w:caps/>
          <w:sz w:val="28"/>
          <w:szCs w:val="28"/>
          <w:lang w:val="en-US"/>
        </w:rPr>
        <w:t>XXI</w:t>
      </w:r>
      <w:r w:rsidR="00FE2D7A">
        <w:rPr>
          <w:b/>
          <w:caps/>
          <w:sz w:val="28"/>
          <w:szCs w:val="28"/>
        </w:rPr>
        <w:t xml:space="preserve"> ВЕКА</w:t>
      </w:r>
      <w:r w:rsidRPr="004E5F99">
        <w:rPr>
          <w:b/>
          <w:caps/>
          <w:sz w:val="28"/>
          <w:szCs w:val="28"/>
        </w:rPr>
        <w:t>»</w:t>
      </w:r>
    </w:p>
    <w:p w:rsidR="00802DFC" w:rsidRPr="00761D03" w:rsidRDefault="00802DFC" w:rsidP="00802DFC">
      <w:pPr>
        <w:jc w:val="center"/>
        <w:rPr>
          <w:b/>
          <w:caps/>
          <w:sz w:val="28"/>
          <w:szCs w:val="28"/>
        </w:rPr>
      </w:pPr>
    </w:p>
    <w:p w:rsidR="00802DFC" w:rsidRPr="00981A4F" w:rsidRDefault="004A0644" w:rsidP="0005602A">
      <w:pPr>
        <w:jc w:val="center"/>
        <w:rPr>
          <w:sz w:val="28"/>
          <w:szCs w:val="28"/>
          <w:lang w:val="en-US"/>
        </w:rPr>
      </w:pPr>
      <w:r>
        <w:rPr>
          <w:sz w:val="28"/>
          <w:szCs w:val="28"/>
        </w:rPr>
        <w:t>23</w:t>
      </w:r>
      <w:r>
        <w:rPr>
          <w:sz w:val="28"/>
          <w:szCs w:val="28"/>
          <w:lang w:val="en-US"/>
        </w:rPr>
        <w:t>-</w:t>
      </w:r>
      <w:r>
        <w:rPr>
          <w:sz w:val="28"/>
          <w:szCs w:val="28"/>
        </w:rPr>
        <w:t>24</w:t>
      </w:r>
      <w:r w:rsidR="00802DFC" w:rsidRPr="00981A4F">
        <w:rPr>
          <w:sz w:val="28"/>
          <w:szCs w:val="28"/>
        </w:rPr>
        <w:t xml:space="preserve"> апреля 20</w:t>
      </w:r>
      <w:r w:rsidR="00C47E9D">
        <w:rPr>
          <w:sz w:val="28"/>
          <w:szCs w:val="28"/>
        </w:rPr>
        <w:t>20</w:t>
      </w:r>
      <w:r w:rsidR="00802DFC" w:rsidRPr="00981A4F">
        <w:rPr>
          <w:sz w:val="28"/>
          <w:szCs w:val="28"/>
        </w:rPr>
        <w:t xml:space="preserve"> года, </w:t>
      </w:r>
    </w:p>
    <w:p w:rsidR="00802DFC" w:rsidRPr="00761D03" w:rsidRDefault="00802DFC" w:rsidP="00802DFC">
      <w:pPr>
        <w:jc w:val="center"/>
        <w:rPr>
          <w:sz w:val="28"/>
          <w:szCs w:val="28"/>
        </w:rPr>
      </w:pPr>
      <w:r w:rsidRPr="00981A4F">
        <w:rPr>
          <w:sz w:val="28"/>
          <w:szCs w:val="28"/>
        </w:rPr>
        <w:t>г. Гродно, Беларусь</w:t>
      </w:r>
    </w:p>
    <w:p w:rsidR="00802DFC" w:rsidRDefault="00802DFC" w:rsidP="00802DFC">
      <w:pPr>
        <w:rPr>
          <w:b/>
          <w:caps/>
          <w:sz w:val="20"/>
          <w:szCs w:val="20"/>
        </w:rPr>
      </w:pPr>
    </w:p>
    <w:p w:rsidR="00AA3415" w:rsidRDefault="00AA3415" w:rsidP="00802DFC">
      <w:pPr>
        <w:rPr>
          <w:b/>
          <w:caps/>
          <w:sz w:val="20"/>
          <w:szCs w:val="20"/>
        </w:rPr>
      </w:pPr>
    </w:p>
    <w:p w:rsidR="00AA3415" w:rsidRDefault="00AA3415" w:rsidP="00802DFC">
      <w:pPr>
        <w:rPr>
          <w:b/>
          <w:caps/>
          <w:sz w:val="20"/>
          <w:szCs w:val="20"/>
        </w:rPr>
      </w:pPr>
    </w:p>
    <w:p w:rsidR="00AA3415" w:rsidRDefault="00AA3415" w:rsidP="00802DFC">
      <w:pPr>
        <w:rPr>
          <w:b/>
          <w:caps/>
          <w:sz w:val="20"/>
          <w:szCs w:val="20"/>
        </w:rPr>
      </w:pPr>
    </w:p>
    <w:p w:rsidR="00AA3415" w:rsidRDefault="00AA3415" w:rsidP="00802DFC">
      <w:pPr>
        <w:rPr>
          <w:b/>
          <w:caps/>
          <w:sz w:val="20"/>
          <w:szCs w:val="20"/>
        </w:rPr>
      </w:pPr>
    </w:p>
    <w:p w:rsidR="00AA3415" w:rsidRDefault="00AA3415" w:rsidP="00802DFC">
      <w:pPr>
        <w:rPr>
          <w:b/>
          <w:caps/>
          <w:sz w:val="20"/>
          <w:szCs w:val="20"/>
        </w:rPr>
      </w:pPr>
    </w:p>
    <w:p w:rsidR="00154C4E" w:rsidRPr="00761D03" w:rsidRDefault="00154C4E" w:rsidP="00802DFC">
      <w:pPr>
        <w:rPr>
          <w:b/>
          <w:caps/>
          <w:sz w:val="20"/>
          <w:szCs w:val="20"/>
        </w:rPr>
      </w:pPr>
    </w:p>
    <w:tbl>
      <w:tblPr>
        <w:tblW w:w="5341" w:type="pct"/>
        <w:tblInd w:w="108" w:type="dxa"/>
        <w:tblLook w:val="01E0"/>
      </w:tblPr>
      <w:tblGrid>
        <w:gridCol w:w="5558"/>
      </w:tblGrid>
      <w:tr w:rsidR="00981A4F" w:rsidTr="00981A4F">
        <w:tc>
          <w:tcPr>
            <w:tcW w:w="5000" w:type="pct"/>
          </w:tcPr>
          <w:p w:rsidR="00981A4F" w:rsidRDefault="00981A4F" w:rsidP="00802DFC">
            <w:pPr>
              <w:jc w:val="center"/>
            </w:pPr>
            <w:r w:rsidRPr="006D5F7E">
              <w:rPr>
                <w:i/>
              </w:rPr>
              <w:t>Место провед</w:t>
            </w:r>
            <w:r w:rsidRPr="006D5F7E">
              <w:rPr>
                <w:i/>
              </w:rPr>
              <w:t>е</w:t>
            </w:r>
            <w:r w:rsidRPr="006D5F7E">
              <w:rPr>
                <w:i/>
              </w:rPr>
              <w:t>ния:</w:t>
            </w:r>
          </w:p>
          <w:p w:rsidR="00981A4F" w:rsidRPr="0060670D" w:rsidRDefault="00981A4F" w:rsidP="00981A4F">
            <w:pPr>
              <w:jc w:val="center"/>
              <w:rPr>
                <w:sz w:val="6"/>
                <w:lang w:val="en-US"/>
              </w:rPr>
            </w:pPr>
          </w:p>
          <w:p w:rsidR="00981A4F" w:rsidRDefault="00981A4F" w:rsidP="00981A4F">
            <w:pPr>
              <w:jc w:val="center"/>
            </w:pPr>
            <w:r>
              <w:t>Факультет экономики и управл</w:t>
            </w:r>
            <w:r>
              <w:t>е</w:t>
            </w:r>
            <w:r>
              <w:t>ния</w:t>
            </w:r>
          </w:p>
          <w:p w:rsidR="00981A4F" w:rsidRPr="00802DFC" w:rsidRDefault="00981A4F" w:rsidP="00EC7475">
            <w:pPr>
              <w:rPr>
                <w:lang w:val="en-US"/>
              </w:rPr>
            </w:pPr>
            <w:r>
              <w:rPr>
                <w:noProof/>
              </w:rPr>
              <w:pict>
                <v:shape id="_x0000_s1028" type="#_x0000_t75" style="position:absolute;margin-left:106pt;margin-top:14.15pt;width:59.25pt;height:48.75pt;z-index:-5" wrapcoords="-273 0 -273 21268 21600 21268 21600 0 -273 0" o:allowoverlap="f">
                  <v:imagedata r:id="rId15" o:title="ФЭУ"/>
                  <w10:wrap type="through"/>
                </v:shape>
              </w:pict>
            </w:r>
          </w:p>
          <w:p w:rsidR="00981A4F" w:rsidRDefault="00981A4F" w:rsidP="00802DFC">
            <w:pPr>
              <w:jc w:val="center"/>
            </w:pPr>
          </w:p>
        </w:tc>
      </w:tr>
    </w:tbl>
    <w:p w:rsidR="00664F08" w:rsidRPr="00AD70EC" w:rsidRDefault="00B27FFC" w:rsidP="00F45B67">
      <w:pPr>
        <w:jc w:val="center"/>
        <w:rPr>
          <w:b/>
          <w:sz w:val="19"/>
          <w:szCs w:val="19"/>
        </w:rPr>
      </w:pPr>
      <w:r>
        <w:br w:type="page"/>
      </w:r>
      <w:r w:rsidR="00664F08" w:rsidRPr="00AD70EC">
        <w:rPr>
          <w:b/>
          <w:sz w:val="19"/>
          <w:szCs w:val="19"/>
        </w:rPr>
        <w:lastRenderedPageBreak/>
        <w:t>ИНФОРМАЦИОННОЕ СООБЩЕНИЕ</w:t>
      </w:r>
    </w:p>
    <w:p w:rsidR="00664F08" w:rsidRPr="00093544" w:rsidRDefault="00664F08" w:rsidP="00664F08">
      <w:pPr>
        <w:ind w:firstLine="360"/>
        <w:jc w:val="both"/>
        <w:rPr>
          <w:sz w:val="19"/>
          <w:szCs w:val="19"/>
        </w:rPr>
      </w:pPr>
      <w:r w:rsidRPr="00093544">
        <w:rPr>
          <w:sz w:val="19"/>
          <w:szCs w:val="19"/>
        </w:rPr>
        <w:t xml:space="preserve">Оргкомитет </w:t>
      </w:r>
      <w:r w:rsidR="002061FA" w:rsidRPr="00093544">
        <w:rPr>
          <w:sz w:val="19"/>
          <w:szCs w:val="19"/>
        </w:rPr>
        <w:t>X</w:t>
      </w:r>
      <w:r w:rsidR="00981A4F" w:rsidRPr="00093544">
        <w:rPr>
          <w:sz w:val="19"/>
          <w:szCs w:val="19"/>
          <w:lang w:val="en-US"/>
        </w:rPr>
        <w:t>V</w:t>
      </w:r>
      <w:r w:rsidR="00193A03" w:rsidRPr="00093544">
        <w:rPr>
          <w:sz w:val="19"/>
          <w:szCs w:val="19"/>
        </w:rPr>
        <w:t xml:space="preserve"> </w:t>
      </w:r>
      <w:r w:rsidRPr="00093544">
        <w:rPr>
          <w:bCs/>
          <w:sz w:val="19"/>
          <w:szCs w:val="19"/>
        </w:rPr>
        <w:t xml:space="preserve">Международной </w:t>
      </w:r>
      <w:r w:rsidR="006B2323" w:rsidRPr="00093544">
        <w:rPr>
          <w:bCs/>
          <w:sz w:val="19"/>
          <w:szCs w:val="19"/>
        </w:rPr>
        <w:t xml:space="preserve">заочной </w:t>
      </w:r>
      <w:r w:rsidRPr="00093544">
        <w:rPr>
          <w:bCs/>
          <w:sz w:val="19"/>
          <w:szCs w:val="19"/>
        </w:rPr>
        <w:t>научной ко</w:t>
      </w:r>
      <w:r w:rsidRPr="00093544">
        <w:rPr>
          <w:bCs/>
          <w:sz w:val="19"/>
          <w:szCs w:val="19"/>
        </w:rPr>
        <w:t>н</w:t>
      </w:r>
      <w:r w:rsidRPr="00093544">
        <w:rPr>
          <w:bCs/>
          <w:sz w:val="19"/>
          <w:szCs w:val="19"/>
        </w:rPr>
        <w:t xml:space="preserve">ференции </w:t>
      </w:r>
      <w:r w:rsidR="00681A8C" w:rsidRPr="00093544">
        <w:rPr>
          <w:bCs/>
          <w:sz w:val="19"/>
          <w:szCs w:val="19"/>
        </w:rPr>
        <w:t>студентов, магистрантов, аспира</w:t>
      </w:r>
      <w:r w:rsidR="00681A8C" w:rsidRPr="00093544">
        <w:rPr>
          <w:bCs/>
          <w:sz w:val="19"/>
          <w:szCs w:val="19"/>
        </w:rPr>
        <w:t>н</w:t>
      </w:r>
      <w:r w:rsidR="00681A8C" w:rsidRPr="00093544">
        <w:rPr>
          <w:bCs/>
          <w:sz w:val="19"/>
          <w:szCs w:val="19"/>
        </w:rPr>
        <w:t xml:space="preserve">тов </w:t>
      </w:r>
      <w:r w:rsidRPr="00093544">
        <w:rPr>
          <w:bCs/>
          <w:sz w:val="19"/>
          <w:szCs w:val="19"/>
        </w:rPr>
        <w:t>НИРС ФЭУ-20</w:t>
      </w:r>
      <w:r w:rsidR="00412733" w:rsidRPr="00093544">
        <w:rPr>
          <w:bCs/>
          <w:sz w:val="19"/>
          <w:szCs w:val="19"/>
        </w:rPr>
        <w:t>20</w:t>
      </w:r>
      <w:r w:rsidR="002C73F7" w:rsidRPr="00093544">
        <w:rPr>
          <w:bCs/>
          <w:sz w:val="19"/>
          <w:szCs w:val="19"/>
        </w:rPr>
        <w:t xml:space="preserve"> </w:t>
      </w:r>
      <w:r w:rsidRPr="00093544">
        <w:rPr>
          <w:bCs/>
          <w:sz w:val="19"/>
          <w:szCs w:val="19"/>
        </w:rPr>
        <w:t xml:space="preserve"> </w:t>
      </w:r>
      <w:r w:rsidRPr="00093544">
        <w:rPr>
          <w:b/>
          <w:bCs/>
          <w:sz w:val="19"/>
          <w:szCs w:val="19"/>
        </w:rPr>
        <w:t xml:space="preserve">«Экономика и </w:t>
      </w:r>
      <w:r w:rsidR="00D44BF9" w:rsidRPr="00093544">
        <w:rPr>
          <w:b/>
          <w:bCs/>
          <w:sz w:val="19"/>
          <w:szCs w:val="19"/>
        </w:rPr>
        <w:t>управление</w:t>
      </w:r>
      <w:r w:rsidR="002061FA" w:rsidRPr="00093544">
        <w:rPr>
          <w:b/>
          <w:bCs/>
          <w:sz w:val="19"/>
          <w:szCs w:val="19"/>
        </w:rPr>
        <w:t xml:space="preserve"> XXI века</w:t>
      </w:r>
      <w:r w:rsidRPr="00093544">
        <w:rPr>
          <w:b/>
          <w:bCs/>
          <w:sz w:val="19"/>
          <w:szCs w:val="19"/>
        </w:rPr>
        <w:t>»</w:t>
      </w:r>
      <w:r w:rsidRPr="00093544">
        <w:rPr>
          <w:bCs/>
          <w:sz w:val="19"/>
          <w:szCs w:val="19"/>
        </w:rPr>
        <w:t xml:space="preserve"> </w:t>
      </w:r>
      <w:r w:rsidRPr="00093544">
        <w:rPr>
          <w:sz w:val="19"/>
          <w:szCs w:val="19"/>
        </w:rPr>
        <w:t>сообщ</w:t>
      </w:r>
      <w:r w:rsidRPr="00093544">
        <w:rPr>
          <w:sz w:val="19"/>
          <w:szCs w:val="19"/>
        </w:rPr>
        <w:t>а</w:t>
      </w:r>
      <w:r w:rsidRPr="00093544">
        <w:rPr>
          <w:sz w:val="19"/>
          <w:szCs w:val="19"/>
        </w:rPr>
        <w:t>ет, что конф</w:t>
      </w:r>
      <w:r w:rsidRPr="00093544">
        <w:rPr>
          <w:sz w:val="19"/>
          <w:szCs w:val="19"/>
        </w:rPr>
        <w:t>е</w:t>
      </w:r>
      <w:r w:rsidRPr="00093544">
        <w:rPr>
          <w:sz w:val="19"/>
          <w:szCs w:val="19"/>
        </w:rPr>
        <w:t xml:space="preserve">ренция будет проходить </w:t>
      </w:r>
      <w:r w:rsidR="002102F9">
        <w:rPr>
          <w:sz w:val="19"/>
          <w:szCs w:val="19"/>
        </w:rPr>
        <w:t>23</w:t>
      </w:r>
      <w:r w:rsidRPr="00093544">
        <w:rPr>
          <w:sz w:val="19"/>
          <w:szCs w:val="19"/>
        </w:rPr>
        <w:t>-</w:t>
      </w:r>
      <w:r w:rsidR="002102F9">
        <w:rPr>
          <w:sz w:val="19"/>
          <w:szCs w:val="19"/>
        </w:rPr>
        <w:t>24</w:t>
      </w:r>
      <w:r w:rsidRPr="00093544">
        <w:rPr>
          <w:sz w:val="19"/>
          <w:szCs w:val="19"/>
        </w:rPr>
        <w:t xml:space="preserve"> апреля 20</w:t>
      </w:r>
      <w:r w:rsidR="00412733" w:rsidRPr="00093544">
        <w:rPr>
          <w:sz w:val="19"/>
          <w:szCs w:val="19"/>
        </w:rPr>
        <w:t>20</w:t>
      </w:r>
      <w:r w:rsidRPr="00093544">
        <w:rPr>
          <w:sz w:val="19"/>
          <w:szCs w:val="19"/>
        </w:rPr>
        <w:t xml:space="preserve"> года </w:t>
      </w:r>
      <w:r w:rsidRPr="00093544">
        <w:rPr>
          <w:bCs/>
          <w:sz w:val="19"/>
          <w:szCs w:val="19"/>
        </w:rPr>
        <w:t>на базе факультет</w:t>
      </w:r>
      <w:r w:rsidR="00681A8C" w:rsidRPr="00093544">
        <w:rPr>
          <w:bCs/>
          <w:sz w:val="19"/>
          <w:szCs w:val="19"/>
        </w:rPr>
        <w:t>а</w:t>
      </w:r>
      <w:r w:rsidRPr="00093544">
        <w:rPr>
          <w:bCs/>
          <w:sz w:val="19"/>
          <w:szCs w:val="19"/>
        </w:rPr>
        <w:t xml:space="preserve"> экономики и управления</w:t>
      </w:r>
      <w:r w:rsidR="00681A8C" w:rsidRPr="00093544">
        <w:rPr>
          <w:bCs/>
          <w:sz w:val="19"/>
          <w:szCs w:val="19"/>
        </w:rPr>
        <w:t xml:space="preserve"> </w:t>
      </w:r>
      <w:r w:rsidRPr="00093544">
        <w:rPr>
          <w:bCs/>
          <w:sz w:val="19"/>
          <w:szCs w:val="19"/>
        </w:rPr>
        <w:t>Гродненского г</w:t>
      </w:r>
      <w:r w:rsidRPr="00093544">
        <w:rPr>
          <w:bCs/>
          <w:sz w:val="19"/>
          <w:szCs w:val="19"/>
        </w:rPr>
        <w:t>о</w:t>
      </w:r>
      <w:r w:rsidRPr="00093544">
        <w:rPr>
          <w:bCs/>
          <w:sz w:val="19"/>
          <w:szCs w:val="19"/>
        </w:rPr>
        <w:t xml:space="preserve">сударственного университета имени Янки Купалы. </w:t>
      </w:r>
      <w:r w:rsidR="00923135" w:rsidRPr="00093544">
        <w:rPr>
          <w:bCs/>
          <w:sz w:val="19"/>
          <w:szCs w:val="19"/>
        </w:rPr>
        <w:t>Со</w:t>
      </w:r>
      <w:r w:rsidR="00337C63" w:rsidRPr="00093544">
        <w:rPr>
          <w:bCs/>
          <w:sz w:val="19"/>
          <w:szCs w:val="19"/>
        </w:rPr>
        <w:t>орг</w:t>
      </w:r>
      <w:r w:rsidR="00337C63" w:rsidRPr="00093544">
        <w:rPr>
          <w:bCs/>
          <w:sz w:val="19"/>
          <w:szCs w:val="19"/>
        </w:rPr>
        <w:t>а</w:t>
      </w:r>
      <w:r w:rsidR="00337C63" w:rsidRPr="00093544">
        <w:rPr>
          <w:bCs/>
          <w:sz w:val="19"/>
          <w:szCs w:val="19"/>
        </w:rPr>
        <w:t>низат</w:t>
      </w:r>
      <w:r w:rsidR="00337C63" w:rsidRPr="00093544">
        <w:rPr>
          <w:bCs/>
          <w:sz w:val="19"/>
          <w:szCs w:val="19"/>
        </w:rPr>
        <w:t>о</w:t>
      </w:r>
      <w:r w:rsidR="00337C63" w:rsidRPr="00093544">
        <w:rPr>
          <w:bCs/>
          <w:sz w:val="19"/>
          <w:szCs w:val="19"/>
        </w:rPr>
        <w:t>ром конференции выступае</w:t>
      </w:r>
      <w:r w:rsidR="00923135" w:rsidRPr="00093544">
        <w:rPr>
          <w:bCs/>
          <w:sz w:val="19"/>
          <w:szCs w:val="19"/>
        </w:rPr>
        <w:t>т факультет экономики и упра</w:t>
      </w:r>
      <w:r w:rsidR="00923135" w:rsidRPr="00093544">
        <w:rPr>
          <w:bCs/>
          <w:sz w:val="19"/>
          <w:szCs w:val="19"/>
        </w:rPr>
        <w:t>в</w:t>
      </w:r>
      <w:r w:rsidR="00923135" w:rsidRPr="00093544">
        <w:rPr>
          <w:bCs/>
          <w:sz w:val="19"/>
          <w:szCs w:val="19"/>
        </w:rPr>
        <w:t>ления Университета в Белостоке (</w:t>
      </w:r>
      <w:r w:rsidR="00D90503" w:rsidRPr="00093544">
        <w:rPr>
          <w:bCs/>
          <w:sz w:val="19"/>
          <w:szCs w:val="19"/>
        </w:rPr>
        <w:t xml:space="preserve">Республика </w:t>
      </w:r>
      <w:r w:rsidR="00923135" w:rsidRPr="00093544">
        <w:rPr>
          <w:bCs/>
          <w:sz w:val="19"/>
          <w:szCs w:val="19"/>
        </w:rPr>
        <w:t>Польша)</w:t>
      </w:r>
      <w:r w:rsidR="00300411" w:rsidRPr="00093544">
        <w:rPr>
          <w:bCs/>
          <w:sz w:val="19"/>
          <w:szCs w:val="19"/>
        </w:rPr>
        <w:t>, Евразийский национальный университет имени Л.Н. Гум</w:t>
      </w:r>
      <w:r w:rsidR="00300411" w:rsidRPr="00093544">
        <w:rPr>
          <w:bCs/>
          <w:sz w:val="19"/>
          <w:szCs w:val="19"/>
        </w:rPr>
        <w:t>и</w:t>
      </w:r>
      <w:r w:rsidR="00300411" w:rsidRPr="00093544">
        <w:rPr>
          <w:bCs/>
          <w:sz w:val="19"/>
          <w:szCs w:val="19"/>
        </w:rPr>
        <w:t xml:space="preserve">лева </w:t>
      </w:r>
      <w:proofErr w:type="gramStart"/>
      <w:r w:rsidR="00300411" w:rsidRPr="00093544">
        <w:rPr>
          <w:bCs/>
          <w:sz w:val="19"/>
          <w:szCs w:val="19"/>
        </w:rPr>
        <w:t>г</w:t>
      </w:r>
      <w:proofErr w:type="gramEnd"/>
      <w:r w:rsidR="00300411" w:rsidRPr="00093544">
        <w:rPr>
          <w:bCs/>
          <w:sz w:val="19"/>
          <w:szCs w:val="19"/>
        </w:rPr>
        <w:t>. Астана (Республика Казахстан), Технико -</w:t>
      </w:r>
      <w:r w:rsidR="002530A9" w:rsidRPr="00093544">
        <w:rPr>
          <w:bCs/>
          <w:sz w:val="19"/>
          <w:szCs w:val="19"/>
        </w:rPr>
        <w:t xml:space="preserve"> </w:t>
      </w:r>
      <w:r w:rsidR="00300411" w:rsidRPr="00093544">
        <w:rPr>
          <w:bCs/>
          <w:sz w:val="19"/>
          <w:szCs w:val="19"/>
        </w:rPr>
        <w:t>Гуман</w:t>
      </w:r>
      <w:r w:rsidR="00300411" w:rsidRPr="00093544">
        <w:rPr>
          <w:bCs/>
          <w:sz w:val="19"/>
          <w:szCs w:val="19"/>
        </w:rPr>
        <w:t>и</w:t>
      </w:r>
      <w:r w:rsidR="00300411" w:rsidRPr="00093544">
        <w:rPr>
          <w:bCs/>
          <w:sz w:val="19"/>
          <w:szCs w:val="19"/>
        </w:rPr>
        <w:t>тарная Академия г. Бельско - Бяла (Республика Польша)</w:t>
      </w:r>
      <w:r w:rsidR="007C3460" w:rsidRPr="00093544">
        <w:rPr>
          <w:bCs/>
          <w:sz w:val="19"/>
          <w:szCs w:val="19"/>
        </w:rPr>
        <w:t xml:space="preserve">, </w:t>
      </w:r>
      <w:r w:rsidR="006E39E4" w:rsidRPr="00093544">
        <w:rPr>
          <w:bCs/>
          <w:sz w:val="19"/>
          <w:szCs w:val="19"/>
        </w:rPr>
        <w:t>Черновицкий национальный университет имени Юрия Федьковича (Украина).</w:t>
      </w:r>
    </w:p>
    <w:p w:rsidR="009C0EDE" w:rsidRPr="00093544" w:rsidRDefault="009C0EDE" w:rsidP="007B723A">
      <w:pPr>
        <w:ind w:right="136"/>
        <w:rPr>
          <w:sz w:val="19"/>
          <w:szCs w:val="19"/>
        </w:rPr>
      </w:pPr>
    </w:p>
    <w:p w:rsidR="009C0EDE" w:rsidRPr="00093544" w:rsidRDefault="009C0EDE" w:rsidP="009C0EDE">
      <w:pPr>
        <w:pStyle w:val="2"/>
        <w:keepNext w:val="0"/>
        <w:spacing w:before="0" w:after="0"/>
        <w:jc w:val="center"/>
        <w:rPr>
          <w:rFonts w:ascii="Times New Roman" w:hAnsi="Times New Roman" w:cs="Times New Roman"/>
          <w:i w:val="0"/>
          <w:iCs w:val="0"/>
          <w:sz w:val="19"/>
          <w:szCs w:val="19"/>
        </w:rPr>
      </w:pPr>
      <w:r w:rsidRPr="00093544">
        <w:rPr>
          <w:rFonts w:ascii="Times New Roman" w:hAnsi="Times New Roman" w:cs="Times New Roman"/>
          <w:i w:val="0"/>
          <w:iCs w:val="0"/>
          <w:sz w:val="19"/>
          <w:szCs w:val="19"/>
        </w:rPr>
        <w:t>ОСНОВНЫЕ НАПРАВЛЕНИЯ</w:t>
      </w:r>
    </w:p>
    <w:p w:rsidR="007B723A" w:rsidRPr="00093544" w:rsidRDefault="009C0EDE" w:rsidP="009C0EDE">
      <w:pPr>
        <w:pStyle w:val="2"/>
        <w:keepNext w:val="0"/>
        <w:spacing w:before="0" w:after="0"/>
        <w:jc w:val="center"/>
        <w:rPr>
          <w:rFonts w:ascii="Times New Roman" w:hAnsi="Times New Roman" w:cs="Times New Roman"/>
          <w:i w:val="0"/>
          <w:iCs w:val="0"/>
          <w:sz w:val="19"/>
          <w:szCs w:val="19"/>
        </w:rPr>
      </w:pPr>
      <w:r w:rsidRPr="00093544">
        <w:rPr>
          <w:rFonts w:ascii="Times New Roman" w:hAnsi="Times New Roman" w:cs="Times New Roman"/>
          <w:i w:val="0"/>
          <w:iCs w:val="0"/>
          <w:sz w:val="19"/>
          <w:szCs w:val="19"/>
        </w:rPr>
        <w:t>РАБОТЫ КОНФ</w:t>
      </w:r>
      <w:r w:rsidRPr="00093544">
        <w:rPr>
          <w:rFonts w:ascii="Times New Roman" w:hAnsi="Times New Roman" w:cs="Times New Roman"/>
          <w:i w:val="0"/>
          <w:iCs w:val="0"/>
          <w:sz w:val="19"/>
          <w:szCs w:val="19"/>
        </w:rPr>
        <w:t>Е</w:t>
      </w:r>
      <w:r w:rsidRPr="00093544">
        <w:rPr>
          <w:rFonts w:ascii="Times New Roman" w:hAnsi="Times New Roman" w:cs="Times New Roman"/>
          <w:i w:val="0"/>
          <w:iCs w:val="0"/>
          <w:sz w:val="19"/>
          <w:szCs w:val="19"/>
        </w:rPr>
        <w:t>РЕНЦИИ:</w:t>
      </w:r>
    </w:p>
    <w:p w:rsidR="00A63B45" w:rsidRPr="00093544" w:rsidRDefault="007536AE" w:rsidP="00546D99">
      <w:pPr>
        <w:tabs>
          <w:tab w:val="left" w:pos="4860"/>
        </w:tabs>
        <w:ind w:left="142" w:right="15"/>
        <w:jc w:val="both"/>
        <w:rPr>
          <w:bCs/>
          <w:sz w:val="19"/>
          <w:szCs w:val="19"/>
        </w:rPr>
      </w:pPr>
      <w:r>
        <w:rPr>
          <w:rFonts w:ascii="Arial" w:hAnsi="Arial" w:cs="Arial"/>
          <w:color w:val="545454"/>
          <w:sz w:val="21"/>
          <w:szCs w:val="21"/>
          <w:shd w:val="clear" w:color="auto" w:fill="FFFFFF"/>
        </w:rPr>
        <w:t xml:space="preserve"> — </w:t>
      </w:r>
      <w:r w:rsidR="00BF767D" w:rsidRPr="00093544">
        <w:rPr>
          <w:bCs/>
          <w:sz w:val="19"/>
          <w:szCs w:val="19"/>
        </w:rPr>
        <w:t>Международный бизнес и маркетинг</w:t>
      </w:r>
      <w:r w:rsidR="00924709" w:rsidRPr="00093544">
        <w:rPr>
          <w:bCs/>
          <w:sz w:val="19"/>
          <w:szCs w:val="19"/>
        </w:rPr>
        <w:t>.</w:t>
      </w:r>
    </w:p>
    <w:p w:rsidR="00BF767D" w:rsidRPr="00093544" w:rsidRDefault="007536AE" w:rsidP="00546D99">
      <w:pPr>
        <w:tabs>
          <w:tab w:val="left" w:pos="4860"/>
        </w:tabs>
        <w:ind w:left="142" w:right="15"/>
        <w:jc w:val="both"/>
        <w:rPr>
          <w:bCs/>
          <w:sz w:val="19"/>
          <w:szCs w:val="19"/>
        </w:rPr>
      </w:pPr>
      <w:r>
        <w:rPr>
          <w:rFonts w:ascii="Arial" w:hAnsi="Arial" w:cs="Arial"/>
          <w:color w:val="545454"/>
          <w:sz w:val="21"/>
          <w:szCs w:val="21"/>
          <w:shd w:val="clear" w:color="auto" w:fill="FFFFFF"/>
        </w:rPr>
        <w:t xml:space="preserve"> — </w:t>
      </w:r>
      <w:r w:rsidR="00BF767D" w:rsidRPr="00093544">
        <w:rPr>
          <w:bCs/>
          <w:sz w:val="19"/>
          <w:szCs w:val="19"/>
        </w:rPr>
        <w:t>Финансы и бухгалтерский учет.</w:t>
      </w:r>
    </w:p>
    <w:p w:rsidR="00BF767D" w:rsidRPr="00093544" w:rsidRDefault="007536AE" w:rsidP="00546D99">
      <w:pPr>
        <w:tabs>
          <w:tab w:val="left" w:pos="4860"/>
        </w:tabs>
        <w:ind w:left="142" w:right="15"/>
        <w:jc w:val="both"/>
        <w:rPr>
          <w:bCs/>
          <w:sz w:val="19"/>
          <w:szCs w:val="19"/>
        </w:rPr>
      </w:pPr>
      <w:r>
        <w:rPr>
          <w:rFonts w:ascii="Arial" w:hAnsi="Arial" w:cs="Arial"/>
          <w:color w:val="545454"/>
          <w:sz w:val="21"/>
          <w:szCs w:val="21"/>
          <w:shd w:val="clear" w:color="auto" w:fill="FFFFFF"/>
        </w:rPr>
        <w:t xml:space="preserve"> — </w:t>
      </w:r>
      <w:r w:rsidR="00BF767D" w:rsidRPr="00093544">
        <w:rPr>
          <w:bCs/>
          <w:sz w:val="19"/>
          <w:szCs w:val="19"/>
        </w:rPr>
        <w:t>Экономика и управление на предприятии.</w:t>
      </w:r>
    </w:p>
    <w:p w:rsidR="00BF767D" w:rsidRPr="00093544" w:rsidRDefault="007536AE" w:rsidP="00546D99">
      <w:pPr>
        <w:tabs>
          <w:tab w:val="left" w:pos="4860"/>
        </w:tabs>
        <w:ind w:left="142" w:right="15"/>
        <w:jc w:val="both"/>
        <w:rPr>
          <w:bCs/>
          <w:sz w:val="19"/>
          <w:szCs w:val="19"/>
        </w:rPr>
      </w:pPr>
      <w:r>
        <w:rPr>
          <w:rFonts w:ascii="Arial" w:hAnsi="Arial" w:cs="Arial"/>
          <w:color w:val="545454"/>
          <w:sz w:val="21"/>
          <w:szCs w:val="21"/>
          <w:shd w:val="clear" w:color="auto" w:fill="FFFFFF"/>
        </w:rPr>
        <w:t> —</w:t>
      </w:r>
      <w:r w:rsidRPr="00905DC5">
        <w:rPr>
          <w:rFonts w:ascii="Arial" w:hAnsi="Arial" w:cs="Arial"/>
          <w:color w:val="FFFFFF"/>
          <w:sz w:val="21"/>
          <w:szCs w:val="21"/>
          <w:shd w:val="clear" w:color="auto" w:fill="FFFFFF"/>
        </w:rPr>
        <w:t>.</w:t>
      </w:r>
      <w:r w:rsidR="00BF767D" w:rsidRPr="00093544">
        <w:rPr>
          <w:bCs/>
          <w:sz w:val="19"/>
          <w:szCs w:val="19"/>
        </w:rPr>
        <w:t>Математическое и информационное обеспечение эк</w:t>
      </w:r>
      <w:r w:rsidR="00BF767D" w:rsidRPr="00093544">
        <w:rPr>
          <w:bCs/>
          <w:sz w:val="19"/>
          <w:szCs w:val="19"/>
        </w:rPr>
        <w:t>о</w:t>
      </w:r>
      <w:r w:rsidR="00BF767D" w:rsidRPr="00093544">
        <w:rPr>
          <w:bCs/>
          <w:sz w:val="19"/>
          <w:szCs w:val="19"/>
        </w:rPr>
        <w:t>номических систем.</w:t>
      </w:r>
    </w:p>
    <w:p w:rsidR="00A96980" w:rsidRPr="00093544" w:rsidRDefault="00A96980" w:rsidP="009C0EDE">
      <w:pPr>
        <w:ind w:firstLine="540"/>
        <w:jc w:val="both"/>
        <w:rPr>
          <w:sz w:val="19"/>
          <w:szCs w:val="19"/>
        </w:rPr>
      </w:pPr>
    </w:p>
    <w:p w:rsidR="009C0EDE" w:rsidRPr="00093544" w:rsidRDefault="009C0EDE" w:rsidP="009C0EDE">
      <w:pPr>
        <w:ind w:right="15" w:firstLine="360"/>
        <w:jc w:val="both"/>
        <w:rPr>
          <w:bCs/>
          <w:sz w:val="19"/>
          <w:szCs w:val="19"/>
        </w:rPr>
      </w:pPr>
      <w:r w:rsidRPr="00093544">
        <w:rPr>
          <w:bCs/>
          <w:sz w:val="19"/>
          <w:szCs w:val="19"/>
        </w:rPr>
        <w:t>Рабочие языки конференции: русский, белорусский, польский, англи</w:t>
      </w:r>
      <w:r w:rsidRPr="00093544">
        <w:rPr>
          <w:bCs/>
          <w:sz w:val="19"/>
          <w:szCs w:val="19"/>
        </w:rPr>
        <w:t>й</w:t>
      </w:r>
      <w:r w:rsidRPr="00093544">
        <w:rPr>
          <w:bCs/>
          <w:sz w:val="19"/>
          <w:szCs w:val="19"/>
        </w:rPr>
        <w:t>ский.</w:t>
      </w:r>
    </w:p>
    <w:p w:rsidR="00337C63" w:rsidRPr="00093544" w:rsidRDefault="00C90488" w:rsidP="007B723A">
      <w:pPr>
        <w:spacing w:after="240"/>
        <w:ind w:firstLine="360"/>
        <w:jc w:val="both"/>
        <w:rPr>
          <w:sz w:val="19"/>
          <w:szCs w:val="19"/>
        </w:rPr>
      </w:pPr>
      <w:r w:rsidRPr="00093544">
        <w:rPr>
          <w:sz w:val="19"/>
          <w:szCs w:val="19"/>
        </w:rPr>
        <w:t xml:space="preserve">Форма участия – заочная. </w:t>
      </w:r>
    </w:p>
    <w:p w:rsidR="007C3460" w:rsidRPr="00093544" w:rsidRDefault="007C3460" w:rsidP="007C3460">
      <w:pPr>
        <w:ind w:right="136"/>
        <w:rPr>
          <w:sz w:val="19"/>
          <w:szCs w:val="19"/>
        </w:rPr>
      </w:pPr>
    </w:p>
    <w:p w:rsidR="007C3460" w:rsidRPr="00093544" w:rsidRDefault="002102F9" w:rsidP="007C3460">
      <w:pPr>
        <w:pStyle w:val="2"/>
        <w:keepNext w:val="0"/>
        <w:spacing w:before="0" w:after="0"/>
        <w:jc w:val="center"/>
        <w:rPr>
          <w:rFonts w:ascii="Times New Roman" w:hAnsi="Times New Roman" w:cs="Times New Roman"/>
          <w:i w:val="0"/>
          <w:iCs w:val="0"/>
          <w:sz w:val="19"/>
          <w:szCs w:val="19"/>
        </w:rPr>
      </w:pPr>
      <w:r>
        <w:rPr>
          <w:rFonts w:ascii="Times New Roman" w:hAnsi="Times New Roman" w:cs="Times New Roman"/>
          <w:i w:val="0"/>
          <w:iCs w:val="0"/>
          <w:sz w:val="19"/>
          <w:szCs w:val="19"/>
        </w:rPr>
        <w:t xml:space="preserve">КРУГЛЫЙ СТОЛ </w:t>
      </w:r>
      <w:r w:rsidR="007C3460" w:rsidRPr="00093544">
        <w:rPr>
          <w:rFonts w:ascii="Times New Roman" w:hAnsi="Times New Roman" w:cs="Times New Roman"/>
          <w:i w:val="0"/>
          <w:iCs w:val="0"/>
          <w:sz w:val="19"/>
          <w:szCs w:val="19"/>
        </w:rPr>
        <w:t xml:space="preserve"> </w:t>
      </w:r>
    </w:p>
    <w:p w:rsidR="007C3460" w:rsidRPr="00093544" w:rsidRDefault="007C3460" w:rsidP="007C3460">
      <w:pPr>
        <w:pStyle w:val="2"/>
        <w:keepNext w:val="0"/>
        <w:spacing w:before="0" w:after="0"/>
        <w:jc w:val="center"/>
        <w:rPr>
          <w:rFonts w:ascii="Times New Roman" w:hAnsi="Times New Roman" w:cs="Times New Roman"/>
          <w:i w:val="0"/>
          <w:iCs w:val="0"/>
          <w:sz w:val="19"/>
          <w:szCs w:val="19"/>
        </w:rPr>
      </w:pPr>
      <w:r w:rsidRPr="00093544">
        <w:rPr>
          <w:rFonts w:ascii="Times New Roman" w:hAnsi="Times New Roman" w:cs="Times New Roman"/>
          <w:i w:val="0"/>
          <w:iCs w:val="0"/>
          <w:sz w:val="19"/>
          <w:szCs w:val="19"/>
        </w:rPr>
        <w:t>«Сотрудничество без границ: экономические и информ</w:t>
      </w:r>
      <w:r w:rsidRPr="00093544">
        <w:rPr>
          <w:rFonts w:ascii="Times New Roman" w:hAnsi="Times New Roman" w:cs="Times New Roman"/>
          <w:i w:val="0"/>
          <w:iCs w:val="0"/>
          <w:sz w:val="19"/>
          <w:szCs w:val="19"/>
        </w:rPr>
        <w:t>а</w:t>
      </w:r>
      <w:r w:rsidRPr="00093544">
        <w:rPr>
          <w:rFonts w:ascii="Times New Roman" w:hAnsi="Times New Roman" w:cs="Times New Roman"/>
          <w:i w:val="0"/>
          <w:iCs w:val="0"/>
          <w:sz w:val="19"/>
          <w:szCs w:val="19"/>
        </w:rPr>
        <w:t>ционные аспекты».</w:t>
      </w:r>
    </w:p>
    <w:p w:rsidR="007C3460" w:rsidRPr="00093544" w:rsidRDefault="007C3460" w:rsidP="00AD70EC">
      <w:pPr>
        <w:ind w:firstLine="426"/>
        <w:rPr>
          <w:sz w:val="19"/>
          <w:szCs w:val="19"/>
        </w:rPr>
      </w:pPr>
      <w:r w:rsidRPr="00093544">
        <w:rPr>
          <w:sz w:val="19"/>
          <w:szCs w:val="19"/>
        </w:rPr>
        <w:t>Выступление с докладами и обсуждение.</w:t>
      </w:r>
    </w:p>
    <w:p w:rsidR="007C3460" w:rsidRPr="00093544" w:rsidRDefault="007C3460" w:rsidP="00D90503">
      <w:pPr>
        <w:ind w:firstLine="360"/>
        <w:jc w:val="both"/>
        <w:rPr>
          <w:sz w:val="19"/>
          <w:szCs w:val="19"/>
        </w:rPr>
      </w:pPr>
    </w:p>
    <w:p w:rsidR="007B723A" w:rsidRPr="00093544" w:rsidRDefault="00FF6CD4" w:rsidP="00D90503">
      <w:pPr>
        <w:ind w:firstLine="360"/>
        <w:jc w:val="both"/>
        <w:rPr>
          <w:sz w:val="19"/>
          <w:szCs w:val="19"/>
        </w:rPr>
      </w:pPr>
      <w:r w:rsidRPr="00093544">
        <w:rPr>
          <w:sz w:val="19"/>
          <w:szCs w:val="19"/>
        </w:rPr>
        <w:t xml:space="preserve">По результатам конференции будет </w:t>
      </w:r>
      <w:r w:rsidR="00E37EB2" w:rsidRPr="00093544">
        <w:rPr>
          <w:sz w:val="19"/>
          <w:szCs w:val="19"/>
        </w:rPr>
        <w:t>подготовлен</w:t>
      </w:r>
      <w:r w:rsidRPr="00093544">
        <w:rPr>
          <w:sz w:val="19"/>
          <w:szCs w:val="19"/>
        </w:rPr>
        <w:t xml:space="preserve"> </w:t>
      </w:r>
      <w:r w:rsidR="00E37EB2" w:rsidRPr="00093544">
        <w:rPr>
          <w:sz w:val="19"/>
          <w:szCs w:val="19"/>
        </w:rPr>
        <w:t>и зад</w:t>
      </w:r>
      <w:r w:rsidR="00E37EB2" w:rsidRPr="00093544">
        <w:rPr>
          <w:sz w:val="19"/>
          <w:szCs w:val="19"/>
        </w:rPr>
        <w:t>е</w:t>
      </w:r>
      <w:r w:rsidR="00E37EB2" w:rsidRPr="00093544">
        <w:rPr>
          <w:sz w:val="19"/>
          <w:szCs w:val="19"/>
        </w:rPr>
        <w:t xml:space="preserve">понирован в БелИСА </w:t>
      </w:r>
      <w:r w:rsidR="005363C5">
        <w:rPr>
          <w:sz w:val="19"/>
          <w:szCs w:val="19"/>
        </w:rPr>
        <w:t xml:space="preserve">рецензируемый </w:t>
      </w:r>
      <w:r w:rsidRPr="00093544">
        <w:rPr>
          <w:sz w:val="19"/>
          <w:szCs w:val="19"/>
        </w:rPr>
        <w:t xml:space="preserve">сборник </w:t>
      </w:r>
      <w:r w:rsidR="008462DA" w:rsidRPr="00093544">
        <w:rPr>
          <w:sz w:val="19"/>
          <w:szCs w:val="19"/>
        </w:rPr>
        <w:t xml:space="preserve">научных </w:t>
      </w:r>
      <w:r w:rsidR="00797D8F" w:rsidRPr="00093544">
        <w:rPr>
          <w:sz w:val="19"/>
          <w:szCs w:val="19"/>
        </w:rPr>
        <w:t>ст</w:t>
      </w:r>
      <w:r w:rsidR="00797D8F" w:rsidRPr="00093544">
        <w:rPr>
          <w:sz w:val="19"/>
          <w:szCs w:val="19"/>
        </w:rPr>
        <w:t>а</w:t>
      </w:r>
      <w:r w:rsidR="00797D8F" w:rsidRPr="00093544">
        <w:rPr>
          <w:sz w:val="19"/>
          <w:szCs w:val="19"/>
        </w:rPr>
        <w:t>тей</w:t>
      </w:r>
      <w:r w:rsidR="007B723A" w:rsidRPr="00093544">
        <w:rPr>
          <w:sz w:val="19"/>
          <w:szCs w:val="19"/>
        </w:rPr>
        <w:t>.</w:t>
      </w:r>
    </w:p>
    <w:p w:rsidR="00D90503" w:rsidRPr="00093544" w:rsidRDefault="00D90503" w:rsidP="00BF767D">
      <w:pPr>
        <w:pStyle w:val="1"/>
        <w:keepNext w:val="0"/>
        <w:widowControl w:val="0"/>
        <w:rPr>
          <w:caps/>
          <w:sz w:val="19"/>
          <w:szCs w:val="19"/>
        </w:rPr>
      </w:pPr>
    </w:p>
    <w:p w:rsidR="009B4019" w:rsidRPr="00093544" w:rsidRDefault="00F33143" w:rsidP="00BF767D">
      <w:pPr>
        <w:pStyle w:val="1"/>
        <w:keepNext w:val="0"/>
        <w:widowControl w:val="0"/>
        <w:rPr>
          <w:caps/>
          <w:sz w:val="19"/>
          <w:szCs w:val="19"/>
        </w:rPr>
      </w:pPr>
      <w:r w:rsidRPr="00093544">
        <w:rPr>
          <w:caps/>
          <w:sz w:val="19"/>
          <w:szCs w:val="19"/>
        </w:rPr>
        <w:t>Программный комитет</w:t>
      </w:r>
    </w:p>
    <w:p w:rsidR="00FE4518" w:rsidRPr="00093544" w:rsidRDefault="009B4019" w:rsidP="00BF767D">
      <w:pPr>
        <w:rPr>
          <w:b/>
          <w:bCs/>
          <w:sz w:val="19"/>
          <w:szCs w:val="19"/>
        </w:rPr>
      </w:pPr>
      <w:r w:rsidRPr="00093544">
        <w:rPr>
          <w:b/>
          <w:bCs/>
          <w:sz w:val="19"/>
          <w:szCs w:val="19"/>
        </w:rPr>
        <w:t>Сопредседатели:</w:t>
      </w:r>
    </w:p>
    <w:p w:rsidR="005C368A" w:rsidRPr="00093544" w:rsidRDefault="00924709" w:rsidP="00BF767D">
      <w:pPr>
        <w:numPr>
          <w:ilvl w:val="0"/>
          <w:numId w:val="8"/>
        </w:numPr>
        <w:tabs>
          <w:tab w:val="left" w:pos="426"/>
        </w:tabs>
        <w:ind w:left="0" w:firstLine="142"/>
        <w:jc w:val="both"/>
        <w:rPr>
          <w:b/>
          <w:bCs/>
          <w:sz w:val="19"/>
          <w:szCs w:val="19"/>
        </w:rPr>
      </w:pPr>
      <w:r w:rsidRPr="00093544">
        <w:rPr>
          <w:i/>
          <w:color w:val="000000"/>
          <w:spacing w:val="2"/>
          <w:sz w:val="19"/>
          <w:szCs w:val="19"/>
        </w:rPr>
        <w:t xml:space="preserve">Карпицкая Марина Евгеньевна </w:t>
      </w:r>
      <w:r w:rsidRPr="00093544">
        <w:rPr>
          <w:color w:val="000000"/>
          <w:spacing w:val="2"/>
          <w:sz w:val="19"/>
          <w:szCs w:val="19"/>
        </w:rPr>
        <w:t>– декан факультета экономики и управления</w:t>
      </w:r>
      <w:r w:rsidR="00254735" w:rsidRPr="00093544">
        <w:rPr>
          <w:color w:val="000000"/>
          <w:spacing w:val="2"/>
          <w:sz w:val="19"/>
          <w:szCs w:val="19"/>
        </w:rPr>
        <w:t xml:space="preserve"> Гродненского государственного университета им. Я. Купалы</w:t>
      </w:r>
      <w:r w:rsidRPr="00093544">
        <w:rPr>
          <w:color w:val="000000"/>
          <w:spacing w:val="2"/>
          <w:sz w:val="19"/>
          <w:szCs w:val="19"/>
        </w:rPr>
        <w:t>, кандидат экономических н</w:t>
      </w:r>
      <w:r w:rsidRPr="00093544">
        <w:rPr>
          <w:color w:val="000000"/>
          <w:spacing w:val="2"/>
          <w:sz w:val="19"/>
          <w:szCs w:val="19"/>
        </w:rPr>
        <w:t>а</w:t>
      </w:r>
      <w:r w:rsidRPr="00093544">
        <w:rPr>
          <w:color w:val="000000"/>
          <w:spacing w:val="2"/>
          <w:sz w:val="19"/>
          <w:szCs w:val="19"/>
        </w:rPr>
        <w:t>ук, до</w:t>
      </w:r>
      <w:r w:rsidR="00E530D7" w:rsidRPr="00093544">
        <w:rPr>
          <w:color w:val="000000"/>
          <w:spacing w:val="2"/>
          <w:sz w:val="19"/>
          <w:szCs w:val="19"/>
        </w:rPr>
        <w:t xml:space="preserve">цент, </w:t>
      </w:r>
      <w:proofErr w:type="gramStart"/>
      <w:r w:rsidR="004A0644">
        <w:rPr>
          <w:color w:val="000000"/>
          <w:spacing w:val="2"/>
          <w:sz w:val="19"/>
          <w:szCs w:val="19"/>
        </w:rPr>
        <w:t>г</w:t>
      </w:r>
      <w:proofErr w:type="gramEnd"/>
      <w:r w:rsidR="004A0644">
        <w:rPr>
          <w:color w:val="000000"/>
          <w:spacing w:val="2"/>
          <w:sz w:val="19"/>
          <w:szCs w:val="19"/>
        </w:rPr>
        <w:t xml:space="preserve">. </w:t>
      </w:r>
      <w:r w:rsidR="00E530D7" w:rsidRPr="00093544">
        <w:rPr>
          <w:color w:val="000000"/>
          <w:spacing w:val="2"/>
          <w:sz w:val="19"/>
          <w:szCs w:val="19"/>
        </w:rPr>
        <w:t>Гродно, Б</w:t>
      </w:r>
      <w:r w:rsidR="00E530D7" w:rsidRPr="00093544">
        <w:rPr>
          <w:color w:val="000000"/>
          <w:spacing w:val="2"/>
          <w:sz w:val="19"/>
          <w:szCs w:val="19"/>
        </w:rPr>
        <w:t>е</w:t>
      </w:r>
      <w:r w:rsidR="00E530D7" w:rsidRPr="00093544">
        <w:rPr>
          <w:color w:val="000000"/>
          <w:spacing w:val="2"/>
          <w:sz w:val="19"/>
          <w:szCs w:val="19"/>
        </w:rPr>
        <w:t>ларусь</w:t>
      </w:r>
      <w:r w:rsidR="00BF767D" w:rsidRPr="00093544">
        <w:rPr>
          <w:color w:val="000000"/>
          <w:spacing w:val="2"/>
          <w:sz w:val="19"/>
          <w:szCs w:val="19"/>
        </w:rPr>
        <w:t>;</w:t>
      </w:r>
    </w:p>
    <w:p w:rsidR="00F675F5" w:rsidRPr="00093544" w:rsidRDefault="00F675F5" w:rsidP="00F675F5">
      <w:pPr>
        <w:numPr>
          <w:ilvl w:val="0"/>
          <w:numId w:val="8"/>
        </w:numPr>
        <w:tabs>
          <w:tab w:val="left" w:pos="426"/>
        </w:tabs>
        <w:ind w:left="0" w:firstLine="142"/>
        <w:jc w:val="both"/>
        <w:rPr>
          <w:b/>
          <w:bCs/>
          <w:sz w:val="19"/>
          <w:szCs w:val="19"/>
        </w:rPr>
      </w:pPr>
      <w:r w:rsidRPr="00093544">
        <w:rPr>
          <w:i/>
          <w:color w:val="000000"/>
          <w:spacing w:val="2"/>
          <w:sz w:val="19"/>
          <w:szCs w:val="19"/>
        </w:rPr>
        <w:t xml:space="preserve">Бакирбекова Айгуль Макульбековна </w:t>
      </w:r>
      <w:r w:rsidRPr="00093544">
        <w:rPr>
          <w:b/>
          <w:bCs/>
          <w:sz w:val="19"/>
          <w:szCs w:val="19"/>
        </w:rPr>
        <w:t xml:space="preserve">– </w:t>
      </w:r>
      <w:r w:rsidRPr="00093544">
        <w:rPr>
          <w:bCs/>
          <w:sz w:val="19"/>
          <w:szCs w:val="19"/>
        </w:rPr>
        <w:t>заместитель д</w:t>
      </w:r>
      <w:r w:rsidRPr="00093544">
        <w:rPr>
          <w:bCs/>
          <w:sz w:val="19"/>
          <w:szCs w:val="19"/>
        </w:rPr>
        <w:t>е</w:t>
      </w:r>
      <w:r w:rsidRPr="00093544">
        <w:rPr>
          <w:bCs/>
          <w:sz w:val="19"/>
          <w:szCs w:val="19"/>
        </w:rPr>
        <w:t>кана по научной работе экономического факультета Евр</w:t>
      </w:r>
      <w:r w:rsidRPr="00093544">
        <w:rPr>
          <w:bCs/>
          <w:sz w:val="19"/>
          <w:szCs w:val="19"/>
        </w:rPr>
        <w:t>а</w:t>
      </w:r>
      <w:r w:rsidRPr="00093544">
        <w:rPr>
          <w:bCs/>
          <w:sz w:val="19"/>
          <w:szCs w:val="19"/>
        </w:rPr>
        <w:t>зийского национального университета им. Л.Н. Гумил</w:t>
      </w:r>
      <w:r w:rsidRPr="00093544">
        <w:rPr>
          <w:bCs/>
          <w:sz w:val="19"/>
          <w:szCs w:val="19"/>
        </w:rPr>
        <w:t>е</w:t>
      </w:r>
      <w:r w:rsidRPr="00093544">
        <w:rPr>
          <w:bCs/>
          <w:sz w:val="19"/>
          <w:szCs w:val="19"/>
        </w:rPr>
        <w:t xml:space="preserve">ва, </w:t>
      </w:r>
      <w:r w:rsidRPr="00093544">
        <w:rPr>
          <w:bCs/>
          <w:sz w:val="19"/>
          <w:szCs w:val="19"/>
        </w:rPr>
        <w:lastRenderedPageBreak/>
        <w:t xml:space="preserve">кандидат экономических наук, доцент, </w:t>
      </w:r>
      <w:proofErr w:type="gramStart"/>
      <w:r w:rsidR="004A0644">
        <w:rPr>
          <w:bCs/>
          <w:sz w:val="19"/>
          <w:szCs w:val="19"/>
        </w:rPr>
        <w:t>г</w:t>
      </w:r>
      <w:proofErr w:type="gramEnd"/>
      <w:r w:rsidR="004A0644">
        <w:rPr>
          <w:bCs/>
          <w:sz w:val="19"/>
          <w:szCs w:val="19"/>
        </w:rPr>
        <w:t xml:space="preserve">. </w:t>
      </w:r>
      <w:r w:rsidR="002102F9">
        <w:rPr>
          <w:bCs/>
          <w:sz w:val="19"/>
          <w:szCs w:val="19"/>
        </w:rPr>
        <w:t>Нур-Султан</w:t>
      </w:r>
      <w:r w:rsidRPr="00093544">
        <w:rPr>
          <w:bCs/>
          <w:sz w:val="19"/>
          <w:szCs w:val="19"/>
        </w:rPr>
        <w:t>, К</w:t>
      </w:r>
      <w:r w:rsidRPr="00093544">
        <w:rPr>
          <w:bCs/>
          <w:sz w:val="19"/>
          <w:szCs w:val="19"/>
        </w:rPr>
        <w:t>а</w:t>
      </w:r>
      <w:r w:rsidRPr="00093544">
        <w:rPr>
          <w:bCs/>
          <w:sz w:val="19"/>
          <w:szCs w:val="19"/>
        </w:rPr>
        <w:t>захстан;</w:t>
      </w:r>
    </w:p>
    <w:p w:rsidR="00093544" w:rsidRPr="00DB12D4" w:rsidRDefault="00F675F5" w:rsidP="00BF767D">
      <w:pPr>
        <w:numPr>
          <w:ilvl w:val="0"/>
          <w:numId w:val="8"/>
        </w:numPr>
        <w:tabs>
          <w:tab w:val="left" w:pos="426"/>
        </w:tabs>
        <w:ind w:left="0" w:firstLine="142"/>
        <w:jc w:val="both"/>
        <w:rPr>
          <w:b/>
          <w:bCs/>
          <w:sz w:val="19"/>
          <w:szCs w:val="19"/>
        </w:rPr>
      </w:pPr>
      <w:r w:rsidRPr="00093544">
        <w:rPr>
          <w:i/>
          <w:color w:val="000000"/>
          <w:spacing w:val="2"/>
          <w:sz w:val="19"/>
          <w:szCs w:val="19"/>
        </w:rPr>
        <w:t>Понятович Мажанна –</w:t>
      </w:r>
      <w:r w:rsidRPr="00093544">
        <w:rPr>
          <w:b/>
          <w:bCs/>
          <w:sz w:val="19"/>
          <w:szCs w:val="19"/>
        </w:rPr>
        <w:t xml:space="preserve"> </w:t>
      </w:r>
      <w:r w:rsidRPr="00093544">
        <w:rPr>
          <w:bCs/>
          <w:sz w:val="19"/>
          <w:szCs w:val="19"/>
        </w:rPr>
        <w:t>декан факультета экономики и управления Университета в Белостоке, доктор экономич</w:t>
      </w:r>
      <w:r w:rsidRPr="00093544">
        <w:rPr>
          <w:bCs/>
          <w:sz w:val="19"/>
          <w:szCs w:val="19"/>
        </w:rPr>
        <w:t>е</w:t>
      </w:r>
      <w:r w:rsidRPr="00093544">
        <w:rPr>
          <w:bCs/>
          <w:sz w:val="19"/>
          <w:szCs w:val="19"/>
        </w:rPr>
        <w:t>ских наук, профессор</w:t>
      </w:r>
      <w:r w:rsidR="009663D8" w:rsidRPr="00093544">
        <w:rPr>
          <w:bCs/>
          <w:sz w:val="19"/>
          <w:szCs w:val="19"/>
        </w:rPr>
        <w:t xml:space="preserve">, </w:t>
      </w:r>
      <w:proofErr w:type="gramStart"/>
      <w:r w:rsidR="004A0644">
        <w:rPr>
          <w:bCs/>
          <w:sz w:val="19"/>
          <w:szCs w:val="19"/>
        </w:rPr>
        <w:t>г</w:t>
      </w:r>
      <w:proofErr w:type="gramEnd"/>
      <w:r w:rsidR="004A0644">
        <w:rPr>
          <w:bCs/>
          <w:sz w:val="19"/>
          <w:szCs w:val="19"/>
        </w:rPr>
        <w:t xml:space="preserve">. </w:t>
      </w:r>
      <w:r w:rsidR="009663D8" w:rsidRPr="00093544">
        <w:rPr>
          <w:bCs/>
          <w:sz w:val="19"/>
          <w:szCs w:val="19"/>
        </w:rPr>
        <w:t>Белосток, Польша</w:t>
      </w:r>
      <w:r w:rsidR="002102F9">
        <w:rPr>
          <w:bCs/>
          <w:sz w:val="19"/>
          <w:szCs w:val="19"/>
        </w:rPr>
        <w:t>.</w:t>
      </w:r>
    </w:p>
    <w:p w:rsidR="00093544" w:rsidRDefault="00093544" w:rsidP="00093544">
      <w:pPr>
        <w:tabs>
          <w:tab w:val="left" w:pos="426"/>
        </w:tabs>
        <w:jc w:val="both"/>
        <w:rPr>
          <w:b/>
          <w:bCs/>
          <w:sz w:val="19"/>
          <w:szCs w:val="19"/>
          <w:highlight w:val="red"/>
        </w:rPr>
      </w:pPr>
    </w:p>
    <w:p w:rsidR="003D0FF0" w:rsidRPr="00093544" w:rsidRDefault="00F33143" w:rsidP="00093544">
      <w:pPr>
        <w:tabs>
          <w:tab w:val="left" w:pos="426"/>
        </w:tabs>
        <w:jc w:val="both"/>
        <w:rPr>
          <w:b/>
          <w:bCs/>
          <w:sz w:val="19"/>
          <w:szCs w:val="19"/>
        </w:rPr>
      </w:pPr>
      <w:r w:rsidRPr="00093544">
        <w:rPr>
          <w:b/>
          <w:bCs/>
          <w:sz w:val="19"/>
          <w:szCs w:val="19"/>
        </w:rPr>
        <w:t xml:space="preserve">Члены программного </w:t>
      </w:r>
      <w:r w:rsidR="009B4019" w:rsidRPr="00093544">
        <w:rPr>
          <w:b/>
          <w:bCs/>
          <w:sz w:val="19"/>
          <w:szCs w:val="19"/>
        </w:rPr>
        <w:t>комитета:</w:t>
      </w:r>
    </w:p>
    <w:p w:rsidR="005F7361" w:rsidRPr="005F7361" w:rsidRDefault="005F7361" w:rsidP="005F7361">
      <w:pPr>
        <w:tabs>
          <w:tab w:val="left" w:pos="142"/>
        </w:tabs>
        <w:ind w:firstLine="426"/>
        <w:jc w:val="both"/>
        <w:rPr>
          <w:rFonts w:eastAsia="Calibri"/>
          <w:sz w:val="20"/>
          <w:szCs w:val="20"/>
          <w:lang w:eastAsia="en-US"/>
        </w:rPr>
      </w:pPr>
      <w:r w:rsidRPr="005F7361">
        <w:rPr>
          <w:rFonts w:eastAsia="Calibri"/>
          <w:i/>
          <w:sz w:val="20"/>
          <w:szCs w:val="20"/>
          <w:lang w:eastAsia="en-US"/>
        </w:rPr>
        <w:t>Бычек Ирина Иосифовна</w:t>
      </w:r>
      <w:r w:rsidRPr="005F7361">
        <w:rPr>
          <w:rFonts w:eastAsia="Calibri"/>
          <w:sz w:val="20"/>
          <w:szCs w:val="20"/>
          <w:lang w:eastAsia="en-US"/>
        </w:rPr>
        <w:t xml:space="preserve"> – заведующий кафедрой экономики и управления на предприятии, кандидат эк</w:t>
      </w:r>
      <w:r w:rsidRPr="005F7361">
        <w:rPr>
          <w:rFonts w:eastAsia="Calibri"/>
          <w:sz w:val="20"/>
          <w:szCs w:val="20"/>
          <w:lang w:eastAsia="en-US"/>
        </w:rPr>
        <w:t>о</w:t>
      </w:r>
      <w:r w:rsidRPr="005F7361">
        <w:rPr>
          <w:rFonts w:eastAsia="Calibri"/>
          <w:sz w:val="20"/>
          <w:szCs w:val="20"/>
          <w:lang w:eastAsia="en-US"/>
        </w:rPr>
        <w:t>номических наук, доцент</w:t>
      </w:r>
      <w:r w:rsidR="004A0644">
        <w:rPr>
          <w:rFonts w:eastAsia="Calibri"/>
          <w:sz w:val="20"/>
          <w:szCs w:val="20"/>
          <w:lang w:eastAsia="en-US"/>
        </w:rPr>
        <w:t xml:space="preserve">, </w:t>
      </w:r>
      <w:proofErr w:type="gramStart"/>
      <w:r w:rsidR="004A0644">
        <w:rPr>
          <w:rFonts w:eastAsia="Calibri"/>
          <w:sz w:val="20"/>
          <w:szCs w:val="20"/>
          <w:lang w:eastAsia="en-US"/>
        </w:rPr>
        <w:t>г</w:t>
      </w:r>
      <w:proofErr w:type="gramEnd"/>
      <w:r w:rsidR="004A0644">
        <w:rPr>
          <w:rFonts w:eastAsia="Calibri"/>
          <w:sz w:val="20"/>
          <w:szCs w:val="20"/>
          <w:lang w:eastAsia="en-US"/>
        </w:rPr>
        <w:t>. Гродно, Беларусь</w:t>
      </w:r>
      <w:r w:rsidRPr="005F7361">
        <w:rPr>
          <w:rFonts w:eastAsia="Calibri"/>
          <w:sz w:val="20"/>
          <w:szCs w:val="20"/>
          <w:lang w:eastAsia="en-US"/>
        </w:rPr>
        <w:t>;</w:t>
      </w:r>
    </w:p>
    <w:p w:rsidR="005F7361" w:rsidRPr="005F7361" w:rsidRDefault="005F7361" w:rsidP="005F7361">
      <w:pPr>
        <w:ind w:firstLine="426"/>
        <w:jc w:val="both"/>
        <w:rPr>
          <w:rFonts w:eastAsia="Calibri"/>
          <w:sz w:val="20"/>
          <w:szCs w:val="20"/>
          <w:lang w:eastAsia="en-US"/>
        </w:rPr>
      </w:pPr>
      <w:r w:rsidRPr="005F7361">
        <w:rPr>
          <w:rFonts w:eastAsia="Calibri"/>
          <w:i/>
          <w:sz w:val="20"/>
          <w:szCs w:val="20"/>
          <w:lang w:eastAsia="en-US"/>
        </w:rPr>
        <w:t>Витун Светлана Емельяновна</w:t>
      </w:r>
      <w:r w:rsidRPr="005F7361">
        <w:rPr>
          <w:rFonts w:eastAsia="Calibri"/>
          <w:sz w:val="20"/>
          <w:szCs w:val="20"/>
          <w:lang w:eastAsia="en-US"/>
        </w:rPr>
        <w:t xml:space="preserve"> – заместитель декана по научной работе факультета экономики и упра</w:t>
      </w:r>
      <w:r w:rsidRPr="005F7361">
        <w:rPr>
          <w:rFonts w:eastAsia="Calibri"/>
          <w:sz w:val="20"/>
          <w:szCs w:val="20"/>
          <w:lang w:eastAsia="en-US"/>
        </w:rPr>
        <w:t>в</w:t>
      </w:r>
      <w:r w:rsidRPr="005F7361">
        <w:rPr>
          <w:rFonts w:eastAsia="Calibri"/>
          <w:sz w:val="20"/>
          <w:szCs w:val="20"/>
          <w:lang w:eastAsia="en-US"/>
        </w:rPr>
        <w:t>ления, кандидат экономических наук, доцент</w:t>
      </w:r>
      <w:r w:rsidR="004A0644">
        <w:rPr>
          <w:rFonts w:eastAsia="Calibri"/>
          <w:sz w:val="20"/>
          <w:szCs w:val="20"/>
          <w:lang w:eastAsia="en-US"/>
        </w:rPr>
        <w:t xml:space="preserve">, </w:t>
      </w:r>
      <w:proofErr w:type="gramStart"/>
      <w:r w:rsidR="004A0644">
        <w:rPr>
          <w:rFonts w:eastAsia="Calibri"/>
          <w:sz w:val="20"/>
          <w:szCs w:val="20"/>
          <w:lang w:eastAsia="en-US"/>
        </w:rPr>
        <w:t>г</w:t>
      </w:r>
      <w:proofErr w:type="gramEnd"/>
      <w:r w:rsidR="004A0644">
        <w:rPr>
          <w:rFonts w:eastAsia="Calibri"/>
          <w:sz w:val="20"/>
          <w:szCs w:val="20"/>
          <w:lang w:eastAsia="en-US"/>
        </w:rPr>
        <w:t>. Гродно, Бел</w:t>
      </w:r>
      <w:r w:rsidR="004A0644">
        <w:rPr>
          <w:rFonts w:eastAsia="Calibri"/>
          <w:sz w:val="20"/>
          <w:szCs w:val="20"/>
          <w:lang w:eastAsia="en-US"/>
        </w:rPr>
        <w:t>а</w:t>
      </w:r>
      <w:r w:rsidR="004A0644">
        <w:rPr>
          <w:rFonts w:eastAsia="Calibri"/>
          <w:sz w:val="20"/>
          <w:szCs w:val="20"/>
          <w:lang w:eastAsia="en-US"/>
        </w:rPr>
        <w:t>русь</w:t>
      </w:r>
      <w:r w:rsidRPr="005F7361">
        <w:rPr>
          <w:rFonts w:eastAsia="Calibri"/>
          <w:sz w:val="20"/>
          <w:szCs w:val="20"/>
          <w:lang w:eastAsia="en-US"/>
        </w:rPr>
        <w:t>;</w:t>
      </w:r>
    </w:p>
    <w:p w:rsidR="005F7361" w:rsidRPr="005F7361" w:rsidRDefault="005F7361" w:rsidP="005F7361">
      <w:pPr>
        <w:ind w:firstLine="426"/>
        <w:jc w:val="both"/>
        <w:rPr>
          <w:rFonts w:eastAsia="Calibri"/>
          <w:sz w:val="20"/>
          <w:szCs w:val="20"/>
          <w:lang w:eastAsia="en-US"/>
        </w:rPr>
      </w:pPr>
      <w:r w:rsidRPr="005F7361">
        <w:rPr>
          <w:rFonts w:eastAsia="Calibri"/>
          <w:i/>
          <w:sz w:val="20"/>
          <w:szCs w:val="20"/>
          <w:lang w:eastAsia="en-US"/>
        </w:rPr>
        <w:t>Ли Чон Ку</w:t>
      </w:r>
      <w:r w:rsidRPr="005F7361">
        <w:rPr>
          <w:rFonts w:eastAsia="Calibri"/>
          <w:sz w:val="20"/>
          <w:szCs w:val="20"/>
          <w:lang w:eastAsia="en-US"/>
        </w:rPr>
        <w:t xml:space="preserve"> – заведующий кафедрой междунаро</w:t>
      </w:r>
      <w:r w:rsidRPr="005F7361">
        <w:rPr>
          <w:rFonts w:eastAsia="Calibri"/>
          <w:sz w:val="20"/>
          <w:szCs w:val="20"/>
          <w:lang w:eastAsia="en-US"/>
        </w:rPr>
        <w:t>д</w:t>
      </w:r>
      <w:r w:rsidRPr="005F7361">
        <w:rPr>
          <w:rFonts w:eastAsia="Calibri"/>
          <w:sz w:val="20"/>
          <w:szCs w:val="20"/>
          <w:lang w:eastAsia="en-US"/>
        </w:rPr>
        <w:t>ного бизнеса и маркетинга, кандидат экономических наук, д</w:t>
      </w:r>
      <w:r w:rsidRPr="005F7361">
        <w:rPr>
          <w:rFonts w:eastAsia="Calibri"/>
          <w:sz w:val="20"/>
          <w:szCs w:val="20"/>
          <w:lang w:eastAsia="en-US"/>
        </w:rPr>
        <w:t>о</w:t>
      </w:r>
      <w:r w:rsidRPr="005F7361">
        <w:rPr>
          <w:rFonts w:eastAsia="Calibri"/>
          <w:sz w:val="20"/>
          <w:szCs w:val="20"/>
          <w:lang w:eastAsia="en-US"/>
        </w:rPr>
        <w:t>цент</w:t>
      </w:r>
      <w:r w:rsidR="004A0644">
        <w:rPr>
          <w:rFonts w:eastAsia="Calibri"/>
          <w:sz w:val="20"/>
          <w:szCs w:val="20"/>
          <w:lang w:eastAsia="en-US"/>
        </w:rPr>
        <w:t xml:space="preserve">, </w:t>
      </w:r>
      <w:proofErr w:type="gramStart"/>
      <w:r w:rsidR="004A0644">
        <w:rPr>
          <w:rFonts w:eastAsia="Calibri"/>
          <w:sz w:val="20"/>
          <w:szCs w:val="20"/>
          <w:lang w:eastAsia="en-US"/>
        </w:rPr>
        <w:t>г</w:t>
      </w:r>
      <w:proofErr w:type="gramEnd"/>
      <w:r w:rsidR="004A0644">
        <w:rPr>
          <w:rFonts w:eastAsia="Calibri"/>
          <w:sz w:val="20"/>
          <w:szCs w:val="20"/>
          <w:lang w:eastAsia="en-US"/>
        </w:rPr>
        <w:t>. Гродно, Беларусь</w:t>
      </w:r>
      <w:r w:rsidRPr="005F7361">
        <w:rPr>
          <w:rFonts w:eastAsia="Calibri"/>
          <w:sz w:val="20"/>
          <w:szCs w:val="20"/>
          <w:lang w:eastAsia="en-US"/>
        </w:rPr>
        <w:t>;</w:t>
      </w:r>
    </w:p>
    <w:p w:rsidR="005F7361" w:rsidRPr="005F7361" w:rsidRDefault="005F7361" w:rsidP="005F7361">
      <w:pPr>
        <w:ind w:firstLine="426"/>
        <w:jc w:val="both"/>
        <w:rPr>
          <w:rFonts w:eastAsia="Calibri"/>
          <w:sz w:val="20"/>
          <w:szCs w:val="20"/>
          <w:lang w:eastAsia="en-US"/>
        </w:rPr>
      </w:pPr>
      <w:r w:rsidRPr="005F7361">
        <w:rPr>
          <w:rFonts w:eastAsia="Calibri"/>
          <w:i/>
          <w:sz w:val="20"/>
          <w:szCs w:val="20"/>
          <w:lang w:eastAsia="en-US"/>
        </w:rPr>
        <w:t>Платоненко Елена Ивановна</w:t>
      </w:r>
      <w:r w:rsidRPr="005F7361">
        <w:rPr>
          <w:rFonts w:eastAsia="Calibri"/>
          <w:sz w:val="20"/>
          <w:szCs w:val="20"/>
          <w:lang w:eastAsia="en-US"/>
        </w:rPr>
        <w:t xml:space="preserve"> – заведующий кафе</w:t>
      </w:r>
      <w:r w:rsidRPr="005F7361">
        <w:rPr>
          <w:rFonts w:eastAsia="Calibri"/>
          <w:sz w:val="20"/>
          <w:szCs w:val="20"/>
          <w:lang w:eastAsia="en-US"/>
        </w:rPr>
        <w:t>д</w:t>
      </w:r>
      <w:r w:rsidRPr="005F7361">
        <w:rPr>
          <w:rFonts w:eastAsia="Calibri"/>
          <w:sz w:val="20"/>
          <w:szCs w:val="20"/>
          <w:lang w:eastAsia="en-US"/>
        </w:rPr>
        <w:t>рой финансов и бухгалтерского учета, кандидат эконом</w:t>
      </w:r>
      <w:r w:rsidRPr="005F7361">
        <w:rPr>
          <w:rFonts w:eastAsia="Calibri"/>
          <w:sz w:val="20"/>
          <w:szCs w:val="20"/>
          <w:lang w:eastAsia="en-US"/>
        </w:rPr>
        <w:t>и</w:t>
      </w:r>
      <w:r w:rsidRPr="005F7361">
        <w:rPr>
          <w:rFonts w:eastAsia="Calibri"/>
          <w:sz w:val="20"/>
          <w:szCs w:val="20"/>
          <w:lang w:eastAsia="en-US"/>
        </w:rPr>
        <w:t>ческих наук, доцент</w:t>
      </w:r>
      <w:r w:rsidR="004A0644">
        <w:rPr>
          <w:rFonts w:eastAsia="Calibri"/>
          <w:sz w:val="20"/>
          <w:szCs w:val="20"/>
          <w:lang w:eastAsia="en-US"/>
        </w:rPr>
        <w:t xml:space="preserve">, </w:t>
      </w:r>
      <w:proofErr w:type="gramStart"/>
      <w:r w:rsidR="004A0644">
        <w:rPr>
          <w:rFonts w:eastAsia="Calibri"/>
          <w:sz w:val="20"/>
          <w:szCs w:val="20"/>
          <w:lang w:eastAsia="en-US"/>
        </w:rPr>
        <w:t>г</w:t>
      </w:r>
      <w:proofErr w:type="gramEnd"/>
      <w:r w:rsidR="004A0644">
        <w:rPr>
          <w:rFonts w:eastAsia="Calibri"/>
          <w:sz w:val="20"/>
          <w:szCs w:val="20"/>
          <w:lang w:eastAsia="en-US"/>
        </w:rPr>
        <w:t>. Гродно, Беларусь</w:t>
      </w:r>
      <w:r w:rsidRPr="005F7361">
        <w:rPr>
          <w:rFonts w:eastAsia="Calibri"/>
          <w:sz w:val="20"/>
          <w:szCs w:val="20"/>
          <w:lang w:eastAsia="en-US"/>
        </w:rPr>
        <w:t>;</w:t>
      </w:r>
    </w:p>
    <w:p w:rsidR="005F7361" w:rsidRPr="005F7361" w:rsidRDefault="005F7361" w:rsidP="005F7361">
      <w:pPr>
        <w:ind w:firstLine="426"/>
        <w:jc w:val="both"/>
        <w:rPr>
          <w:rFonts w:eastAsia="Calibri"/>
          <w:color w:val="000000"/>
          <w:sz w:val="20"/>
          <w:szCs w:val="20"/>
          <w:lang w:eastAsia="en-US"/>
        </w:rPr>
      </w:pPr>
      <w:r w:rsidRPr="005F7361">
        <w:rPr>
          <w:rFonts w:eastAsia="Calibri"/>
          <w:i/>
          <w:color w:val="000000"/>
          <w:sz w:val="20"/>
          <w:szCs w:val="20"/>
          <w:lang w:eastAsia="en-US"/>
        </w:rPr>
        <w:t>Семенчук Светлана Васильевна</w:t>
      </w:r>
      <w:r w:rsidRPr="005F7361">
        <w:rPr>
          <w:rFonts w:eastAsia="Calibri"/>
          <w:color w:val="000000"/>
          <w:sz w:val="20"/>
          <w:szCs w:val="20"/>
          <w:lang w:eastAsia="en-US"/>
        </w:rPr>
        <w:t xml:space="preserve"> – председатель Гродненской областной организации Белорусского про</w:t>
      </w:r>
      <w:r w:rsidRPr="005F7361">
        <w:rPr>
          <w:rFonts w:eastAsia="Calibri"/>
          <w:color w:val="000000"/>
          <w:sz w:val="20"/>
          <w:szCs w:val="20"/>
          <w:lang w:eastAsia="en-US"/>
        </w:rPr>
        <w:t>ф</w:t>
      </w:r>
      <w:r w:rsidRPr="005F7361">
        <w:rPr>
          <w:rFonts w:eastAsia="Calibri"/>
          <w:color w:val="000000"/>
          <w:sz w:val="20"/>
          <w:szCs w:val="20"/>
          <w:lang w:eastAsia="en-US"/>
        </w:rPr>
        <w:t>союза работников труда, член Координационного совета</w:t>
      </w:r>
      <w:r w:rsidR="004A0644">
        <w:rPr>
          <w:rFonts w:eastAsia="Calibri"/>
          <w:color w:val="000000"/>
          <w:sz w:val="20"/>
          <w:szCs w:val="20"/>
          <w:lang w:eastAsia="en-US"/>
        </w:rPr>
        <w:t xml:space="preserve">, </w:t>
      </w:r>
      <w:proofErr w:type="gramStart"/>
      <w:r w:rsidR="004A0644">
        <w:rPr>
          <w:rFonts w:eastAsia="Calibri"/>
          <w:sz w:val="20"/>
          <w:szCs w:val="20"/>
          <w:lang w:eastAsia="en-US"/>
        </w:rPr>
        <w:t>г</w:t>
      </w:r>
      <w:proofErr w:type="gramEnd"/>
      <w:r w:rsidR="004A0644">
        <w:rPr>
          <w:rFonts w:eastAsia="Calibri"/>
          <w:sz w:val="20"/>
          <w:szCs w:val="20"/>
          <w:lang w:eastAsia="en-US"/>
        </w:rPr>
        <w:t>. Гродно, Беларусь</w:t>
      </w:r>
      <w:r w:rsidRPr="005F7361">
        <w:rPr>
          <w:rFonts w:eastAsia="Calibri"/>
          <w:color w:val="000000"/>
          <w:sz w:val="20"/>
          <w:szCs w:val="20"/>
          <w:lang w:eastAsia="en-US"/>
        </w:rPr>
        <w:t>;</w:t>
      </w:r>
    </w:p>
    <w:p w:rsidR="002102F9" w:rsidRDefault="005F7361" w:rsidP="005F7361">
      <w:pPr>
        <w:ind w:firstLine="426"/>
        <w:jc w:val="both"/>
        <w:rPr>
          <w:rFonts w:eastAsia="Calibri"/>
          <w:sz w:val="20"/>
          <w:szCs w:val="20"/>
          <w:lang w:eastAsia="en-US"/>
        </w:rPr>
      </w:pPr>
      <w:r w:rsidRPr="005F7361">
        <w:rPr>
          <w:rFonts w:eastAsia="Calibri"/>
          <w:i/>
          <w:sz w:val="20"/>
          <w:szCs w:val="20"/>
          <w:lang w:eastAsia="en-US"/>
        </w:rPr>
        <w:t>Хованец Хонората</w:t>
      </w:r>
      <w:r w:rsidRPr="005F7361">
        <w:rPr>
          <w:rFonts w:eastAsia="Calibri"/>
          <w:sz w:val="20"/>
          <w:szCs w:val="20"/>
          <w:lang w:eastAsia="en-US"/>
        </w:rPr>
        <w:t xml:space="preserve"> – декан </w:t>
      </w:r>
      <w:r w:rsidR="002102F9">
        <w:rPr>
          <w:rFonts w:eastAsia="Calibri"/>
          <w:sz w:val="20"/>
          <w:szCs w:val="20"/>
          <w:lang w:eastAsia="en-US"/>
        </w:rPr>
        <w:t xml:space="preserve"> </w:t>
      </w:r>
      <w:r w:rsidRPr="005F7361">
        <w:rPr>
          <w:rFonts w:eastAsia="Calibri"/>
          <w:sz w:val="20"/>
          <w:szCs w:val="20"/>
          <w:lang w:eastAsia="en-US"/>
        </w:rPr>
        <w:t xml:space="preserve">факультета Бельско-Бяльской </w:t>
      </w:r>
      <w:r w:rsidR="002102F9">
        <w:rPr>
          <w:rFonts w:eastAsia="Calibri"/>
          <w:sz w:val="20"/>
          <w:szCs w:val="20"/>
          <w:lang w:eastAsia="en-US"/>
        </w:rPr>
        <w:t xml:space="preserve">    </w:t>
      </w:r>
      <w:r w:rsidRPr="005F7361">
        <w:rPr>
          <w:rFonts w:eastAsia="Calibri"/>
          <w:sz w:val="20"/>
          <w:szCs w:val="20"/>
          <w:lang w:eastAsia="en-US"/>
        </w:rPr>
        <w:t>Т</w:t>
      </w:r>
      <w:r w:rsidRPr="005F7361">
        <w:rPr>
          <w:sz w:val="20"/>
          <w:szCs w:val="20"/>
          <w:lang w:eastAsia="en-US"/>
        </w:rPr>
        <w:t>ех</w:t>
      </w:r>
      <w:r w:rsidRPr="005F7361">
        <w:rPr>
          <w:rFonts w:eastAsia="Calibri"/>
          <w:sz w:val="20"/>
          <w:szCs w:val="20"/>
          <w:lang w:eastAsia="en-US"/>
        </w:rPr>
        <w:t xml:space="preserve">нико-гуманитарной академии, </w:t>
      </w:r>
      <w:r w:rsidR="002102F9">
        <w:rPr>
          <w:rFonts w:eastAsia="Calibri"/>
          <w:sz w:val="20"/>
          <w:szCs w:val="20"/>
          <w:lang w:eastAsia="en-US"/>
        </w:rPr>
        <w:t xml:space="preserve">    </w:t>
      </w:r>
      <w:r w:rsidRPr="005F7361">
        <w:rPr>
          <w:rFonts w:eastAsia="Calibri"/>
          <w:sz w:val="20"/>
          <w:szCs w:val="20"/>
          <w:lang w:eastAsia="en-US"/>
        </w:rPr>
        <w:t xml:space="preserve">доктор, </w:t>
      </w:r>
    </w:p>
    <w:p w:rsidR="005F7361" w:rsidRPr="005F7361" w:rsidRDefault="004A0644" w:rsidP="002102F9">
      <w:pPr>
        <w:jc w:val="both"/>
        <w:rPr>
          <w:rFonts w:eastAsia="Calibri"/>
          <w:sz w:val="20"/>
          <w:szCs w:val="20"/>
          <w:lang w:eastAsia="en-US"/>
        </w:rPr>
      </w:pPr>
      <w:r>
        <w:rPr>
          <w:rFonts w:eastAsia="Calibri"/>
          <w:sz w:val="20"/>
          <w:szCs w:val="20"/>
          <w:lang w:eastAsia="en-US"/>
        </w:rPr>
        <w:t xml:space="preserve">г. </w:t>
      </w:r>
      <w:r w:rsidR="005F7361" w:rsidRPr="005F7361">
        <w:rPr>
          <w:rFonts w:eastAsia="Calibri"/>
          <w:sz w:val="20"/>
          <w:szCs w:val="20"/>
          <w:lang w:eastAsia="en-US"/>
        </w:rPr>
        <w:t>Бельско-Бяла,</w:t>
      </w:r>
      <w:r w:rsidR="002102F9">
        <w:rPr>
          <w:rFonts w:eastAsia="Calibri"/>
          <w:sz w:val="20"/>
          <w:szCs w:val="20"/>
          <w:lang w:eastAsia="en-US"/>
        </w:rPr>
        <w:t xml:space="preserve">  </w:t>
      </w:r>
      <w:r w:rsidR="005F7361" w:rsidRPr="005F7361">
        <w:rPr>
          <w:rFonts w:eastAsia="Calibri"/>
          <w:sz w:val="20"/>
          <w:szCs w:val="20"/>
          <w:lang w:eastAsia="en-US"/>
        </w:rPr>
        <w:t xml:space="preserve"> Польша;</w:t>
      </w:r>
    </w:p>
    <w:p w:rsidR="005F7361" w:rsidRPr="005F7361" w:rsidRDefault="005F7361" w:rsidP="005F7361">
      <w:pPr>
        <w:ind w:firstLine="426"/>
        <w:jc w:val="both"/>
        <w:rPr>
          <w:rFonts w:eastAsia="Calibri"/>
          <w:sz w:val="20"/>
          <w:szCs w:val="20"/>
          <w:lang w:eastAsia="en-US"/>
        </w:rPr>
      </w:pPr>
      <w:r w:rsidRPr="005F7361">
        <w:rPr>
          <w:rFonts w:eastAsia="Calibri"/>
          <w:i/>
          <w:sz w:val="20"/>
          <w:szCs w:val="20"/>
          <w:lang w:eastAsia="en-US"/>
        </w:rPr>
        <w:t>Цехан Ольга Борисовна</w:t>
      </w:r>
      <w:r w:rsidRPr="005F7361">
        <w:rPr>
          <w:rFonts w:eastAsia="Calibri"/>
          <w:sz w:val="20"/>
          <w:szCs w:val="20"/>
          <w:lang w:eastAsia="en-US"/>
        </w:rPr>
        <w:t xml:space="preserve"> – заведующий кафедрой м</w:t>
      </w:r>
      <w:r w:rsidRPr="005F7361">
        <w:rPr>
          <w:rFonts w:eastAsia="Calibri"/>
          <w:sz w:val="20"/>
          <w:szCs w:val="20"/>
          <w:lang w:eastAsia="en-US"/>
        </w:rPr>
        <w:t>а</w:t>
      </w:r>
      <w:r w:rsidRPr="005F7361">
        <w:rPr>
          <w:rFonts w:eastAsia="Calibri"/>
          <w:sz w:val="20"/>
          <w:szCs w:val="20"/>
          <w:lang w:eastAsia="en-US"/>
        </w:rPr>
        <w:t>тематического и информационного обеспечения экон</w:t>
      </w:r>
      <w:r w:rsidRPr="005F7361">
        <w:rPr>
          <w:rFonts w:eastAsia="Calibri"/>
          <w:sz w:val="20"/>
          <w:szCs w:val="20"/>
          <w:lang w:eastAsia="en-US"/>
        </w:rPr>
        <w:t>о</w:t>
      </w:r>
      <w:r w:rsidRPr="005F7361">
        <w:rPr>
          <w:rFonts w:eastAsia="Calibri"/>
          <w:sz w:val="20"/>
          <w:szCs w:val="20"/>
          <w:lang w:eastAsia="en-US"/>
        </w:rPr>
        <w:t>мических систем, кандидат физико-математических наук, доцент</w:t>
      </w:r>
      <w:r w:rsidR="004A0644">
        <w:rPr>
          <w:rFonts w:eastAsia="Calibri"/>
          <w:sz w:val="20"/>
          <w:szCs w:val="20"/>
          <w:lang w:eastAsia="en-US"/>
        </w:rPr>
        <w:t xml:space="preserve">, </w:t>
      </w:r>
      <w:proofErr w:type="gramStart"/>
      <w:r w:rsidR="004A0644">
        <w:rPr>
          <w:rFonts w:eastAsia="Calibri"/>
          <w:sz w:val="20"/>
          <w:szCs w:val="20"/>
          <w:lang w:eastAsia="en-US"/>
        </w:rPr>
        <w:t>г</w:t>
      </w:r>
      <w:proofErr w:type="gramEnd"/>
      <w:r w:rsidR="004A0644">
        <w:rPr>
          <w:rFonts w:eastAsia="Calibri"/>
          <w:sz w:val="20"/>
          <w:szCs w:val="20"/>
          <w:lang w:eastAsia="en-US"/>
        </w:rPr>
        <w:t>. Гродно, Беларусь</w:t>
      </w:r>
      <w:r w:rsidRPr="005F7361">
        <w:rPr>
          <w:rFonts w:eastAsia="Calibri"/>
          <w:sz w:val="20"/>
          <w:szCs w:val="20"/>
          <w:lang w:eastAsia="en-US"/>
        </w:rPr>
        <w:t>;</w:t>
      </w:r>
    </w:p>
    <w:p w:rsidR="005F7361" w:rsidRPr="005F7361" w:rsidRDefault="005F7361" w:rsidP="005F7361">
      <w:pPr>
        <w:ind w:firstLine="426"/>
        <w:jc w:val="both"/>
        <w:rPr>
          <w:rFonts w:eastAsia="Calibri"/>
          <w:color w:val="000000"/>
          <w:sz w:val="20"/>
          <w:szCs w:val="20"/>
          <w:lang w:eastAsia="en-US"/>
        </w:rPr>
      </w:pPr>
      <w:r w:rsidRPr="005F7361">
        <w:rPr>
          <w:rFonts w:eastAsia="Calibri"/>
          <w:i/>
          <w:color w:val="000000"/>
          <w:sz w:val="20"/>
          <w:szCs w:val="20"/>
          <w:lang w:eastAsia="en-US"/>
        </w:rPr>
        <w:t>Щирая Светлана Леонтьевна</w:t>
      </w:r>
      <w:r w:rsidRPr="005F7361">
        <w:rPr>
          <w:rFonts w:eastAsia="Calibri"/>
          <w:color w:val="000000"/>
          <w:sz w:val="20"/>
          <w:szCs w:val="20"/>
          <w:lang w:eastAsia="en-US"/>
        </w:rPr>
        <w:t xml:space="preserve"> – начальник Главного статистического управления Гродне</w:t>
      </w:r>
      <w:r w:rsidRPr="005F7361">
        <w:rPr>
          <w:rFonts w:eastAsia="Calibri"/>
          <w:color w:val="000000"/>
          <w:sz w:val="20"/>
          <w:szCs w:val="20"/>
          <w:lang w:eastAsia="en-US"/>
        </w:rPr>
        <w:t>н</w:t>
      </w:r>
      <w:r w:rsidRPr="005F7361">
        <w:rPr>
          <w:rFonts w:eastAsia="Calibri"/>
          <w:color w:val="000000"/>
          <w:sz w:val="20"/>
          <w:szCs w:val="20"/>
          <w:lang w:eastAsia="en-US"/>
        </w:rPr>
        <w:t>ской области, член Координационного совета</w:t>
      </w:r>
      <w:r w:rsidR="004A0644">
        <w:rPr>
          <w:rFonts w:eastAsia="Calibri"/>
          <w:color w:val="000000"/>
          <w:sz w:val="20"/>
          <w:szCs w:val="20"/>
          <w:lang w:eastAsia="en-US"/>
        </w:rPr>
        <w:t xml:space="preserve">, </w:t>
      </w:r>
      <w:proofErr w:type="gramStart"/>
      <w:r w:rsidR="004A0644">
        <w:rPr>
          <w:rFonts w:eastAsia="Calibri"/>
          <w:sz w:val="20"/>
          <w:szCs w:val="20"/>
          <w:lang w:eastAsia="en-US"/>
        </w:rPr>
        <w:t>г</w:t>
      </w:r>
      <w:proofErr w:type="gramEnd"/>
      <w:r w:rsidR="004A0644">
        <w:rPr>
          <w:rFonts w:eastAsia="Calibri"/>
          <w:sz w:val="20"/>
          <w:szCs w:val="20"/>
          <w:lang w:eastAsia="en-US"/>
        </w:rPr>
        <w:t>. Гродно, Беларусь</w:t>
      </w:r>
      <w:r w:rsidR="004A0644">
        <w:rPr>
          <w:rFonts w:eastAsia="Calibri"/>
          <w:color w:val="000000"/>
          <w:sz w:val="20"/>
          <w:szCs w:val="20"/>
          <w:lang w:eastAsia="en-US"/>
        </w:rPr>
        <w:t>;</w:t>
      </w:r>
    </w:p>
    <w:p w:rsidR="005F7361" w:rsidRPr="005F7361" w:rsidRDefault="005F7361" w:rsidP="005F7361">
      <w:pPr>
        <w:ind w:firstLine="426"/>
        <w:jc w:val="both"/>
        <w:rPr>
          <w:rFonts w:eastAsia="Calibri"/>
          <w:sz w:val="20"/>
          <w:szCs w:val="20"/>
          <w:shd w:val="clear" w:color="auto" w:fill="FFFFFF"/>
          <w:lang w:eastAsia="en-US"/>
        </w:rPr>
      </w:pPr>
      <w:r w:rsidRPr="005F7361">
        <w:rPr>
          <w:rFonts w:eastAsia="Calibri"/>
          <w:i/>
          <w:sz w:val="20"/>
          <w:szCs w:val="20"/>
          <w:shd w:val="clear" w:color="auto" w:fill="FFFFFF"/>
          <w:lang w:eastAsia="en-US"/>
        </w:rPr>
        <w:t>Ярошенко Алена Ивановна</w:t>
      </w:r>
      <w:r w:rsidRPr="005F7361">
        <w:rPr>
          <w:rFonts w:eastAsia="Calibri"/>
          <w:sz w:val="20"/>
          <w:szCs w:val="20"/>
          <w:lang w:eastAsia="en-US"/>
        </w:rPr>
        <w:t xml:space="preserve"> – </w:t>
      </w:r>
      <w:r w:rsidRPr="005F7361">
        <w:rPr>
          <w:rFonts w:eastAsia="Calibri"/>
          <w:sz w:val="20"/>
          <w:szCs w:val="20"/>
          <w:shd w:val="clear" w:color="auto" w:fill="FFFFFF"/>
          <w:lang w:eastAsia="en-US"/>
        </w:rPr>
        <w:t>кандидат экономич</w:t>
      </w:r>
      <w:r w:rsidRPr="005F7361">
        <w:rPr>
          <w:rFonts w:eastAsia="Calibri"/>
          <w:sz w:val="20"/>
          <w:szCs w:val="20"/>
          <w:shd w:val="clear" w:color="auto" w:fill="FFFFFF"/>
          <w:lang w:eastAsia="en-US"/>
        </w:rPr>
        <w:t>е</w:t>
      </w:r>
      <w:r w:rsidRPr="005F7361">
        <w:rPr>
          <w:rFonts w:eastAsia="Calibri"/>
          <w:sz w:val="20"/>
          <w:szCs w:val="20"/>
          <w:shd w:val="clear" w:color="auto" w:fill="FFFFFF"/>
          <w:lang w:eastAsia="en-US"/>
        </w:rPr>
        <w:t xml:space="preserve">ских наук, доцент </w:t>
      </w:r>
      <w:proofErr w:type="gramStart"/>
      <w:r w:rsidRPr="005F7361">
        <w:rPr>
          <w:rFonts w:eastAsia="Calibri"/>
          <w:sz w:val="20"/>
          <w:szCs w:val="20"/>
          <w:shd w:val="clear" w:color="auto" w:fill="FFFFFF"/>
          <w:lang w:eastAsia="en-US"/>
        </w:rPr>
        <w:t>кафедры эконом</w:t>
      </w:r>
      <w:r w:rsidRPr="005F7361">
        <w:rPr>
          <w:rFonts w:eastAsia="Calibri"/>
          <w:sz w:val="20"/>
          <w:szCs w:val="20"/>
          <w:shd w:val="clear" w:color="auto" w:fill="FFFFFF"/>
          <w:lang w:eastAsia="en-US"/>
        </w:rPr>
        <w:t>и</w:t>
      </w:r>
      <w:r w:rsidRPr="005F7361">
        <w:rPr>
          <w:rFonts w:eastAsia="Calibri"/>
          <w:sz w:val="20"/>
          <w:szCs w:val="20"/>
          <w:shd w:val="clear" w:color="auto" w:fill="FFFFFF"/>
          <w:lang w:eastAsia="en-US"/>
        </w:rPr>
        <w:t>ко-математического моделирования экономического факультета Черновицк</w:t>
      </w:r>
      <w:r w:rsidRPr="005F7361">
        <w:rPr>
          <w:rFonts w:eastAsia="Calibri"/>
          <w:sz w:val="20"/>
          <w:szCs w:val="20"/>
          <w:shd w:val="clear" w:color="auto" w:fill="FFFFFF"/>
          <w:lang w:eastAsia="en-US"/>
        </w:rPr>
        <w:t>о</w:t>
      </w:r>
      <w:r w:rsidRPr="005F7361">
        <w:rPr>
          <w:rFonts w:eastAsia="Calibri"/>
          <w:sz w:val="20"/>
          <w:szCs w:val="20"/>
          <w:shd w:val="clear" w:color="auto" w:fill="FFFFFF"/>
          <w:lang w:eastAsia="en-US"/>
        </w:rPr>
        <w:t>го национального университета имени Юрия</w:t>
      </w:r>
      <w:proofErr w:type="gramEnd"/>
      <w:r w:rsidRPr="005F7361">
        <w:rPr>
          <w:rFonts w:eastAsia="Calibri"/>
          <w:sz w:val="20"/>
          <w:szCs w:val="20"/>
          <w:shd w:val="clear" w:color="auto" w:fill="FFFFFF"/>
          <w:lang w:eastAsia="en-US"/>
        </w:rPr>
        <w:t xml:space="preserve"> Федьковича, </w:t>
      </w:r>
      <w:r w:rsidR="004A0644">
        <w:rPr>
          <w:rFonts w:eastAsia="Calibri"/>
          <w:sz w:val="20"/>
          <w:szCs w:val="20"/>
          <w:shd w:val="clear" w:color="auto" w:fill="FFFFFF"/>
          <w:lang w:eastAsia="en-US"/>
        </w:rPr>
        <w:t xml:space="preserve">г. Черновцы, </w:t>
      </w:r>
      <w:r w:rsidRPr="005F7361">
        <w:rPr>
          <w:rFonts w:eastAsia="Calibri"/>
          <w:sz w:val="20"/>
          <w:szCs w:val="20"/>
          <w:shd w:val="clear" w:color="auto" w:fill="FFFFFF"/>
          <w:lang w:eastAsia="en-US"/>
        </w:rPr>
        <w:t>Укра</w:t>
      </w:r>
      <w:r w:rsidRPr="005F7361">
        <w:rPr>
          <w:rFonts w:eastAsia="Calibri"/>
          <w:sz w:val="20"/>
          <w:szCs w:val="20"/>
          <w:shd w:val="clear" w:color="auto" w:fill="FFFFFF"/>
          <w:lang w:eastAsia="en-US"/>
        </w:rPr>
        <w:t>и</w:t>
      </w:r>
      <w:r w:rsidR="004A0644">
        <w:rPr>
          <w:rFonts w:eastAsia="Calibri"/>
          <w:sz w:val="20"/>
          <w:szCs w:val="20"/>
          <w:shd w:val="clear" w:color="auto" w:fill="FFFFFF"/>
          <w:lang w:eastAsia="en-US"/>
        </w:rPr>
        <w:t>на;</w:t>
      </w:r>
    </w:p>
    <w:p w:rsidR="005F7361" w:rsidRPr="005F7361" w:rsidRDefault="005F7361" w:rsidP="005F7361">
      <w:pPr>
        <w:ind w:firstLine="426"/>
        <w:jc w:val="both"/>
        <w:rPr>
          <w:rFonts w:eastAsia="Calibri"/>
          <w:sz w:val="20"/>
          <w:szCs w:val="20"/>
          <w:lang w:eastAsia="en-US"/>
        </w:rPr>
      </w:pPr>
      <w:r w:rsidRPr="005F7361">
        <w:rPr>
          <w:rFonts w:eastAsia="Calibri"/>
          <w:i/>
          <w:sz w:val="20"/>
          <w:szCs w:val="20"/>
          <w:shd w:val="clear" w:color="auto" w:fill="FFFFFF"/>
          <w:lang w:eastAsia="en-US"/>
        </w:rPr>
        <w:t>Панько Юлия Владимировна</w:t>
      </w:r>
      <w:r w:rsidRPr="005F7361">
        <w:rPr>
          <w:rFonts w:eastAsia="Calibri"/>
          <w:sz w:val="20"/>
          <w:szCs w:val="20"/>
          <w:shd w:val="clear" w:color="auto" w:fill="FFFFFF"/>
          <w:lang w:eastAsia="en-US"/>
        </w:rPr>
        <w:t xml:space="preserve"> </w:t>
      </w:r>
      <w:r w:rsidRPr="005F7361">
        <w:rPr>
          <w:rFonts w:eastAsia="Calibri"/>
          <w:sz w:val="20"/>
          <w:szCs w:val="20"/>
          <w:lang w:eastAsia="en-US"/>
        </w:rPr>
        <w:t>– кандидат экономич</w:t>
      </w:r>
      <w:r w:rsidRPr="005F7361">
        <w:rPr>
          <w:rFonts w:eastAsia="Calibri"/>
          <w:sz w:val="20"/>
          <w:szCs w:val="20"/>
          <w:lang w:eastAsia="en-US"/>
        </w:rPr>
        <w:t>е</w:t>
      </w:r>
      <w:r w:rsidRPr="005F7361">
        <w:rPr>
          <w:rFonts w:eastAsia="Calibri"/>
          <w:sz w:val="20"/>
          <w:szCs w:val="20"/>
          <w:lang w:eastAsia="en-US"/>
        </w:rPr>
        <w:t xml:space="preserve">ских наук, доцент кафедры </w:t>
      </w:r>
      <w:r w:rsidRPr="005F7361">
        <w:rPr>
          <w:rFonts w:eastAsia="Calibri"/>
          <w:sz w:val="20"/>
          <w:szCs w:val="20"/>
          <w:shd w:val="clear" w:color="auto" w:fill="FFFFFF"/>
          <w:lang w:eastAsia="en-US"/>
        </w:rPr>
        <w:t>экономической теории и м</w:t>
      </w:r>
      <w:r w:rsidRPr="005F7361">
        <w:rPr>
          <w:rFonts w:eastAsia="Calibri"/>
          <w:sz w:val="20"/>
          <w:szCs w:val="20"/>
          <w:shd w:val="clear" w:color="auto" w:fill="FFFFFF"/>
          <w:lang w:eastAsia="en-US"/>
        </w:rPr>
        <w:t>е</w:t>
      </w:r>
      <w:r w:rsidRPr="005F7361">
        <w:rPr>
          <w:rFonts w:eastAsia="Calibri"/>
          <w:sz w:val="20"/>
          <w:szCs w:val="20"/>
          <w:shd w:val="clear" w:color="auto" w:fill="FFFFFF"/>
          <w:lang w:eastAsia="en-US"/>
        </w:rPr>
        <w:t>неджмента</w:t>
      </w:r>
      <w:r w:rsidRPr="005F7361">
        <w:rPr>
          <w:rFonts w:eastAsia="Calibri"/>
          <w:sz w:val="20"/>
          <w:szCs w:val="20"/>
          <w:lang w:eastAsia="en-US"/>
        </w:rPr>
        <w:t>, Профессор Российской Академии Естеств</w:t>
      </w:r>
      <w:r w:rsidRPr="005F7361">
        <w:rPr>
          <w:rFonts w:eastAsia="Calibri"/>
          <w:sz w:val="20"/>
          <w:szCs w:val="20"/>
          <w:lang w:eastAsia="en-US"/>
        </w:rPr>
        <w:t>о</w:t>
      </w:r>
      <w:r w:rsidRPr="005F7361">
        <w:rPr>
          <w:rFonts w:eastAsia="Calibri"/>
          <w:sz w:val="20"/>
          <w:szCs w:val="20"/>
          <w:lang w:eastAsia="en-US"/>
        </w:rPr>
        <w:t xml:space="preserve">знания (РАЕ), </w:t>
      </w:r>
      <w:proofErr w:type="gramStart"/>
      <w:r w:rsidR="004A0644">
        <w:rPr>
          <w:rFonts w:eastAsia="Calibri"/>
          <w:sz w:val="20"/>
          <w:szCs w:val="20"/>
          <w:lang w:eastAsia="en-US"/>
        </w:rPr>
        <w:t>г</w:t>
      </w:r>
      <w:proofErr w:type="gramEnd"/>
      <w:r w:rsidR="004A0644">
        <w:rPr>
          <w:rFonts w:eastAsia="Calibri"/>
          <w:sz w:val="20"/>
          <w:szCs w:val="20"/>
          <w:lang w:eastAsia="en-US"/>
        </w:rPr>
        <w:t xml:space="preserve">. </w:t>
      </w:r>
      <w:r w:rsidRPr="005F7361">
        <w:rPr>
          <w:rFonts w:eastAsia="Calibri"/>
          <w:sz w:val="20"/>
          <w:szCs w:val="20"/>
          <w:lang w:eastAsia="en-US"/>
        </w:rPr>
        <w:t>Москва, Р</w:t>
      </w:r>
      <w:r w:rsidR="00546D99">
        <w:rPr>
          <w:rFonts w:eastAsia="Calibri"/>
          <w:sz w:val="20"/>
          <w:szCs w:val="20"/>
          <w:lang w:eastAsia="en-US"/>
        </w:rPr>
        <w:t>оссия;</w:t>
      </w:r>
    </w:p>
    <w:p w:rsidR="002102F9" w:rsidRDefault="005F7361" w:rsidP="005F7361">
      <w:pPr>
        <w:ind w:firstLine="426"/>
        <w:jc w:val="both"/>
        <w:rPr>
          <w:rFonts w:eastAsia="Calibri"/>
          <w:sz w:val="20"/>
          <w:szCs w:val="20"/>
          <w:shd w:val="clear" w:color="auto" w:fill="FFFFFF"/>
          <w:lang w:eastAsia="en-US"/>
        </w:rPr>
      </w:pPr>
      <w:r w:rsidRPr="005F7361">
        <w:rPr>
          <w:rFonts w:eastAsia="Calibri"/>
          <w:bCs/>
          <w:i/>
          <w:sz w:val="20"/>
          <w:szCs w:val="20"/>
          <w:shd w:val="clear" w:color="auto" w:fill="FFFFFF"/>
          <w:lang w:eastAsia="en-US"/>
        </w:rPr>
        <w:t>Кирсанова Олеся</w:t>
      </w:r>
      <w:r w:rsidRPr="005F7361">
        <w:rPr>
          <w:rFonts w:eastAsia="Calibri"/>
          <w:i/>
          <w:sz w:val="20"/>
          <w:szCs w:val="20"/>
          <w:shd w:val="clear" w:color="auto" w:fill="FFFFFF"/>
          <w:lang w:eastAsia="en-US"/>
        </w:rPr>
        <w:t xml:space="preserve"> Геннадьевна </w:t>
      </w:r>
      <w:r w:rsidRPr="005F7361">
        <w:rPr>
          <w:rFonts w:eastAsia="Calibri"/>
          <w:i/>
          <w:sz w:val="20"/>
          <w:szCs w:val="20"/>
          <w:lang w:eastAsia="en-US"/>
        </w:rPr>
        <w:t>–</w:t>
      </w:r>
      <w:r w:rsidRPr="005F7361">
        <w:rPr>
          <w:rFonts w:eastAsia="Calibri"/>
          <w:sz w:val="20"/>
          <w:szCs w:val="20"/>
          <w:lang w:eastAsia="en-US"/>
        </w:rPr>
        <w:t xml:space="preserve"> </w:t>
      </w:r>
      <w:r w:rsidRPr="005F7361">
        <w:rPr>
          <w:rFonts w:eastAsia="Calibri"/>
          <w:sz w:val="20"/>
          <w:szCs w:val="20"/>
          <w:shd w:val="clear" w:color="auto" w:fill="FFFFFF"/>
          <w:lang w:eastAsia="en-US"/>
        </w:rPr>
        <w:t>кандидат эконом</w:t>
      </w:r>
      <w:r w:rsidRPr="005F7361">
        <w:rPr>
          <w:rFonts w:eastAsia="Calibri"/>
          <w:sz w:val="20"/>
          <w:szCs w:val="20"/>
          <w:shd w:val="clear" w:color="auto" w:fill="FFFFFF"/>
          <w:lang w:eastAsia="en-US"/>
        </w:rPr>
        <w:t>и</w:t>
      </w:r>
      <w:r w:rsidRPr="005F7361">
        <w:rPr>
          <w:rFonts w:eastAsia="Calibri"/>
          <w:sz w:val="20"/>
          <w:szCs w:val="20"/>
          <w:shd w:val="clear" w:color="auto" w:fill="FFFFFF"/>
          <w:lang w:eastAsia="en-US"/>
        </w:rPr>
        <w:t>ческих наук, доцент, доцент кафе</w:t>
      </w:r>
      <w:r w:rsidRPr="005F7361">
        <w:rPr>
          <w:rFonts w:eastAsia="Calibri"/>
          <w:sz w:val="20"/>
          <w:szCs w:val="20"/>
          <w:shd w:val="clear" w:color="auto" w:fill="FFFFFF"/>
          <w:lang w:eastAsia="en-US"/>
        </w:rPr>
        <w:t>д</w:t>
      </w:r>
      <w:r w:rsidRPr="005F7361">
        <w:rPr>
          <w:rFonts w:eastAsia="Calibri"/>
          <w:sz w:val="20"/>
          <w:szCs w:val="20"/>
          <w:shd w:val="clear" w:color="auto" w:fill="FFFFFF"/>
          <w:lang w:eastAsia="en-US"/>
        </w:rPr>
        <w:t>ры государственно-</w:t>
      </w:r>
      <w:r w:rsidRPr="005F7361">
        <w:rPr>
          <w:rFonts w:eastAsia="Calibri"/>
          <w:sz w:val="20"/>
          <w:szCs w:val="20"/>
          <w:shd w:val="clear" w:color="auto" w:fill="FFFFFF"/>
          <w:lang w:eastAsia="en-US"/>
        </w:rPr>
        <w:lastRenderedPageBreak/>
        <w:t>правовых дисциплин См</w:t>
      </w:r>
      <w:r w:rsidRPr="005F7361">
        <w:rPr>
          <w:rFonts w:eastAsia="Calibri"/>
          <w:sz w:val="20"/>
          <w:szCs w:val="20"/>
          <w:shd w:val="clear" w:color="auto" w:fill="FFFFFF"/>
          <w:lang w:eastAsia="en-US"/>
        </w:rPr>
        <w:t>о</w:t>
      </w:r>
      <w:r w:rsidRPr="005F7361">
        <w:rPr>
          <w:rFonts w:eastAsia="Calibri"/>
          <w:sz w:val="20"/>
          <w:szCs w:val="20"/>
          <w:shd w:val="clear" w:color="auto" w:fill="FFFFFF"/>
          <w:lang w:eastAsia="en-US"/>
        </w:rPr>
        <w:t xml:space="preserve">ленского филиала ФГБОУ </w:t>
      </w:r>
      <w:proofErr w:type="gramStart"/>
      <w:r w:rsidRPr="005F7361">
        <w:rPr>
          <w:rFonts w:eastAsia="Calibri"/>
          <w:sz w:val="20"/>
          <w:szCs w:val="20"/>
          <w:shd w:val="clear" w:color="auto" w:fill="FFFFFF"/>
          <w:lang w:eastAsia="en-US"/>
        </w:rPr>
        <w:t>ВО</w:t>
      </w:r>
      <w:proofErr w:type="gramEnd"/>
      <w:r w:rsidRPr="005F7361">
        <w:rPr>
          <w:rFonts w:eastAsia="Calibri"/>
          <w:sz w:val="20"/>
          <w:szCs w:val="20"/>
          <w:shd w:val="clear" w:color="auto" w:fill="FFFFFF"/>
          <w:lang w:eastAsia="en-US"/>
        </w:rPr>
        <w:t xml:space="preserve"> Саратовская </w:t>
      </w:r>
      <w:r w:rsidR="002102F9">
        <w:rPr>
          <w:rFonts w:eastAsia="Calibri"/>
          <w:sz w:val="20"/>
          <w:szCs w:val="20"/>
          <w:shd w:val="clear" w:color="auto" w:fill="FFFFFF"/>
          <w:lang w:eastAsia="en-US"/>
        </w:rPr>
        <w:t xml:space="preserve">  </w:t>
      </w:r>
      <w:r w:rsidRPr="005F7361">
        <w:rPr>
          <w:rFonts w:eastAsia="Calibri"/>
          <w:sz w:val="20"/>
          <w:szCs w:val="20"/>
          <w:shd w:val="clear" w:color="auto" w:fill="FFFFFF"/>
          <w:lang w:eastAsia="en-US"/>
        </w:rPr>
        <w:t>го</w:t>
      </w:r>
      <w:r w:rsidRPr="005F7361">
        <w:rPr>
          <w:rFonts w:eastAsia="Calibri"/>
          <w:sz w:val="20"/>
          <w:szCs w:val="20"/>
          <w:shd w:val="clear" w:color="auto" w:fill="FFFFFF"/>
          <w:lang w:eastAsia="en-US"/>
        </w:rPr>
        <w:t>с</w:t>
      </w:r>
      <w:r w:rsidRPr="005F7361">
        <w:rPr>
          <w:rFonts w:eastAsia="Calibri"/>
          <w:sz w:val="20"/>
          <w:szCs w:val="20"/>
          <w:shd w:val="clear" w:color="auto" w:fill="FFFFFF"/>
          <w:lang w:eastAsia="en-US"/>
        </w:rPr>
        <w:t>ударственная</w:t>
      </w:r>
      <w:r w:rsidR="002102F9">
        <w:rPr>
          <w:rFonts w:eastAsia="Calibri"/>
          <w:sz w:val="20"/>
          <w:szCs w:val="20"/>
          <w:shd w:val="clear" w:color="auto" w:fill="FFFFFF"/>
          <w:lang w:eastAsia="en-US"/>
        </w:rPr>
        <w:t xml:space="preserve">  </w:t>
      </w:r>
      <w:r w:rsidRPr="005F7361">
        <w:rPr>
          <w:rFonts w:eastAsia="Calibri"/>
          <w:sz w:val="20"/>
          <w:szCs w:val="20"/>
          <w:shd w:val="clear" w:color="auto" w:fill="FFFFFF"/>
          <w:lang w:eastAsia="en-US"/>
        </w:rPr>
        <w:t xml:space="preserve"> юридическая </w:t>
      </w:r>
      <w:r w:rsidR="002102F9">
        <w:rPr>
          <w:rFonts w:eastAsia="Calibri"/>
          <w:sz w:val="20"/>
          <w:szCs w:val="20"/>
          <w:shd w:val="clear" w:color="auto" w:fill="FFFFFF"/>
          <w:lang w:eastAsia="en-US"/>
        </w:rPr>
        <w:t xml:space="preserve">  </w:t>
      </w:r>
      <w:r w:rsidRPr="005F7361">
        <w:rPr>
          <w:rFonts w:eastAsia="Calibri"/>
          <w:sz w:val="20"/>
          <w:szCs w:val="20"/>
          <w:shd w:val="clear" w:color="auto" w:fill="FFFFFF"/>
          <w:lang w:eastAsia="en-US"/>
        </w:rPr>
        <w:t>академия</w:t>
      </w:r>
      <w:r w:rsidR="004A0644">
        <w:rPr>
          <w:rFonts w:eastAsia="Calibri"/>
          <w:sz w:val="20"/>
          <w:szCs w:val="20"/>
          <w:shd w:val="clear" w:color="auto" w:fill="FFFFFF"/>
          <w:lang w:eastAsia="en-US"/>
        </w:rPr>
        <w:t xml:space="preserve">, </w:t>
      </w:r>
    </w:p>
    <w:p w:rsidR="005F7361" w:rsidRPr="005F7361" w:rsidRDefault="004A0644" w:rsidP="002102F9">
      <w:pPr>
        <w:jc w:val="both"/>
        <w:rPr>
          <w:rFonts w:eastAsia="Calibri"/>
          <w:sz w:val="20"/>
          <w:szCs w:val="20"/>
          <w:shd w:val="clear" w:color="auto" w:fill="FFFFFF"/>
          <w:lang w:eastAsia="en-US"/>
        </w:rPr>
      </w:pPr>
      <w:r>
        <w:rPr>
          <w:rFonts w:eastAsia="Calibri"/>
          <w:sz w:val="20"/>
          <w:szCs w:val="20"/>
          <w:shd w:val="clear" w:color="auto" w:fill="FFFFFF"/>
          <w:lang w:eastAsia="en-US"/>
        </w:rPr>
        <w:t>г. Смоленск, Россия;</w:t>
      </w:r>
    </w:p>
    <w:p w:rsidR="005F7361" w:rsidRPr="005F7361" w:rsidRDefault="005F7361" w:rsidP="005F7361">
      <w:pPr>
        <w:ind w:firstLine="426"/>
        <w:jc w:val="both"/>
        <w:rPr>
          <w:rFonts w:eastAsia="Calibri"/>
          <w:sz w:val="20"/>
          <w:szCs w:val="20"/>
          <w:lang w:eastAsia="en-US"/>
        </w:rPr>
      </w:pPr>
      <w:r w:rsidRPr="005F7361">
        <w:rPr>
          <w:rFonts w:eastAsia="Calibri"/>
          <w:bCs/>
          <w:i/>
          <w:color w:val="000000"/>
          <w:sz w:val="20"/>
          <w:szCs w:val="20"/>
          <w:lang w:eastAsia="en-US"/>
        </w:rPr>
        <w:t>Бань Сергей Иванович</w:t>
      </w:r>
      <w:r w:rsidRPr="005F7361">
        <w:rPr>
          <w:rFonts w:eastAsia="Calibri"/>
          <w:bCs/>
          <w:color w:val="000000"/>
          <w:sz w:val="20"/>
          <w:szCs w:val="20"/>
          <w:lang w:eastAsia="en-US"/>
        </w:rPr>
        <w:t> </w:t>
      </w:r>
      <w:r w:rsidRPr="005F7361">
        <w:rPr>
          <w:rFonts w:eastAsia="Calibri"/>
          <w:color w:val="000000"/>
          <w:sz w:val="20"/>
          <w:szCs w:val="20"/>
          <w:lang w:eastAsia="en-US"/>
        </w:rPr>
        <w:t>– начальник инспекции М</w:t>
      </w:r>
      <w:r w:rsidR="00390FA8">
        <w:rPr>
          <w:rFonts w:eastAsia="Calibri"/>
          <w:color w:val="000000"/>
          <w:sz w:val="20"/>
          <w:szCs w:val="20"/>
          <w:lang w:eastAsia="en-US"/>
        </w:rPr>
        <w:t>и</w:t>
      </w:r>
      <w:r w:rsidR="00390FA8">
        <w:rPr>
          <w:rFonts w:eastAsia="Calibri"/>
          <w:color w:val="000000"/>
          <w:sz w:val="20"/>
          <w:szCs w:val="20"/>
          <w:lang w:eastAsia="en-US"/>
        </w:rPr>
        <w:t xml:space="preserve">нистерства по налогам и сборам </w:t>
      </w:r>
      <w:r w:rsidRPr="005F7361">
        <w:rPr>
          <w:rFonts w:eastAsia="Calibri"/>
          <w:color w:val="000000"/>
          <w:sz w:val="20"/>
          <w:szCs w:val="20"/>
          <w:lang w:eastAsia="en-US"/>
        </w:rPr>
        <w:t xml:space="preserve"> по Гродненской обла</w:t>
      </w:r>
      <w:r w:rsidRPr="005F7361">
        <w:rPr>
          <w:rFonts w:eastAsia="Calibri"/>
          <w:color w:val="000000"/>
          <w:sz w:val="20"/>
          <w:szCs w:val="20"/>
          <w:lang w:eastAsia="en-US"/>
        </w:rPr>
        <w:t>с</w:t>
      </w:r>
      <w:r w:rsidRPr="005F7361">
        <w:rPr>
          <w:rFonts w:eastAsia="Calibri"/>
          <w:color w:val="000000"/>
          <w:sz w:val="20"/>
          <w:szCs w:val="20"/>
          <w:lang w:eastAsia="en-US"/>
        </w:rPr>
        <w:t>ти</w:t>
      </w:r>
      <w:r w:rsidR="004A0644">
        <w:rPr>
          <w:rFonts w:eastAsia="Calibri"/>
          <w:color w:val="000000"/>
          <w:sz w:val="20"/>
          <w:szCs w:val="20"/>
          <w:lang w:eastAsia="en-US"/>
        </w:rPr>
        <w:t xml:space="preserve">, </w:t>
      </w:r>
      <w:proofErr w:type="gramStart"/>
      <w:r w:rsidR="004A0644">
        <w:rPr>
          <w:rFonts w:eastAsia="Calibri"/>
          <w:sz w:val="20"/>
          <w:szCs w:val="20"/>
          <w:lang w:eastAsia="en-US"/>
        </w:rPr>
        <w:t>г</w:t>
      </w:r>
      <w:proofErr w:type="gramEnd"/>
      <w:r w:rsidR="004A0644">
        <w:rPr>
          <w:rFonts w:eastAsia="Calibri"/>
          <w:sz w:val="20"/>
          <w:szCs w:val="20"/>
          <w:lang w:eastAsia="en-US"/>
        </w:rPr>
        <w:t>. Гродно, Беларусь</w:t>
      </w:r>
      <w:r w:rsidRPr="005F7361">
        <w:rPr>
          <w:rFonts w:eastAsia="Calibri"/>
          <w:color w:val="000000"/>
          <w:sz w:val="20"/>
          <w:szCs w:val="20"/>
          <w:lang w:eastAsia="en-US"/>
        </w:rPr>
        <w:t>.</w:t>
      </w:r>
    </w:p>
    <w:p w:rsidR="00AC14B3" w:rsidRDefault="00AC14B3" w:rsidP="00AC14B3">
      <w:pPr>
        <w:ind w:left="142" w:hanging="142"/>
        <w:jc w:val="both"/>
        <w:rPr>
          <w:color w:val="000000"/>
          <w:sz w:val="19"/>
          <w:szCs w:val="19"/>
        </w:rPr>
      </w:pPr>
    </w:p>
    <w:p w:rsidR="005C368A" w:rsidRPr="00AD70EC" w:rsidRDefault="006325FA" w:rsidP="005C368A">
      <w:pPr>
        <w:pStyle w:val="a8"/>
        <w:ind w:left="284" w:hanging="284"/>
        <w:jc w:val="center"/>
        <w:rPr>
          <w:rStyle w:val="a7"/>
          <w:b/>
          <w:sz w:val="19"/>
          <w:szCs w:val="19"/>
        </w:rPr>
      </w:pPr>
      <w:r w:rsidRPr="00AD70EC">
        <w:rPr>
          <w:b/>
          <w:sz w:val="19"/>
          <w:szCs w:val="19"/>
        </w:rPr>
        <w:fldChar w:fldCharType="begin"/>
      </w:r>
      <w:r w:rsidRPr="00AD70EC">
        <w:rPr>
          <w:b/>
          <w:sz w:val="19"/>
          <w:szCs w:val="19"/>
        </w:rPr>
        <w:instrText xml:space="preserve"> HYPERLINK "http://conf.grsu.by/nirs21vek/ru/instruktsiya-po-oformleniyu-stati" </w:instrText>
      </w:r>
      <w:r w:rsidRPr="00AD70EC">
        <w:rPr>
          <w:b/>
          <w:sz w:val="19"/>
          <w:szCs w:val="19"/>
        </w:rPr>
      </w:r>
      <w:r w:rsidRPr="00AD70EC">
        <w:rPr>
          <w:b/>
          <w:sz w:val="19"/>
          <w:szCs w:val="19"/>
        </w:rPr>
        <w:fldChar w:fldCharType="separate"/>
      </w:r>
      <w:r w:rsidR="005C368A" w:rsidRPr="00AD70EC">
        <w:rPr>
          <w:rStyle w:val="a7"/>
          <w:b/>
          <w:sz w:val="19"/>
          <w:szCs w:val="19"/>
        </w:rPr>
        <w:t>Инструкция по оформлению статьи</w:t>
      </w:r>
    </w:p>
    <w:p w:rsidR="00093544" w:rsidRDefault="006325FA" w:rsidP="005C368A">
      <w:pPr>
        <w:ind w:firstLine="360"/>
        <w:jc w:val="both"/>
        <w:rPr>
          <w:b/>
          <w:spacing w:val="-4"/>
          <w:sz w:val="19"/>
          <w:szCs w:val="19"/>
        </w:rPr>
      </w:pPr>
      <w:r w:rsidRPr="00AD70EC">
        <w:rPr>
          <w:b/>
          <w:spacing w:val="-4"/>
          <w:sz w:val="19"/>
          <w:szCs w:val="19"/>
        </w:rPr>
        <w:fldChar w:fldCharType="end"/>
      </w:r>
    </w:p>
    <w:p w:rsidR="005C368A" w:rsidRPr="00AD70EC" w:rsidRDefault="005C368A" w:rsidP="005C368A">
      <w:pPr>
        <w:ind w:firstLine="360"/>
        <w:jc w:val="both"/>
        <w:rPr>
          <w:bCs/>
          <w:sz w:val="19"/>
          <w:szCs w:val="19"/>
        </w:rPr>
      </w:pPr>
      <w:r w:rsidRPr="00AD70EC">
        <w:rPr>
          <w:bCs/>
          <w:sz w:val="19"/>
          <w:szCs w:val="19"/>
        </w:rPr>
        <w:t>Объем статьи – 5 страниц текста, включая рисунки, та</w:t>
      </w:r>
      <w:r w:rsidRPr="00AD70EC">
        <w:rPr>
          <w:bCs/>
          <w:sz w:val="19"/>
          <w:szCs w:val="19"/>
        </w:rPr>
        <w:t>б</w:t>
      </w:r>
      <w:r w:rsidRPr="00AD70EC">
        <w:rPr>
          <w:bCs/>
          <w:sz w:val="19"/>
          <w:szCs w:val="19"/>
        </w:rPr>
        <w:t>лицы, схемы, список литературы, сведения об авт</w:t>
      </w:r>
      <w:r w:rsidRPr="00AD70EC">
        <w:rPr>
          <w:bCs/>
          <w:sz w:val="19"/>
          <w:szCs w:val="19"/>
        </w:rPr>
        <w:t>о</w:t>
      </w:r>
      <w:r w:rsidRPr="00AD70EC">
        <w:rPr>
          <w:bCs/>
          <w:sz w:val="19"/>
          <w:szCs w:val="19"/>
        </w:rPr>
        <w:t>рах.</w:t>
      </w:r>
    </w:p>
    <w:p w:rsidR="005C368A" w:rsidRPr="00AD70EC" w:rsidRDefault="005C368A" w:rsidP="005C368A">
      <w:pPr>
        <w:ind w:firstLine="360"/>
        <w:jc w:val="both"/>
        <w:rPr>
          <w:bCs/>
          <w:sz w:val="19"/>
          <w:szCs w:val="19"/>
        </w:rPr>
      </w:pPr>
      <w:r w:rsidRPr="00AD70EC">
        <w:rPr>
          <w:bCs/>
          <w:sz w:val="19"/>
          <w:szCs w:val="19"/>
        </w:rPr>
        <w:t>Статья включает следующие элементы по п</w:t>
      </w:r>
      <w:r w:rsidRPr="00AD70EC">
        <w:rPr>
          <w:bCs/>
          <w:sz w:val="19"/>
          <w:szCs w:val="19"/>
        </w:rPr>
        <w:t>о</w:t>
      </w:r>
      <w:r w:rsidRPr="00AD70EC">
        <w:rPr>
          <w:bCs/>
          <w:sz w:val="19"/>
          <w:szCs w:val="19"/>
        </w:rPr>
        <w:t>рядку:</w:t>
      </w:r>
    </w:p>
    <w:p w:rsidR="005C368A" w:rsidRPr="00AD70EC" w:rsidRDefault="005C368A" w:rsidP="00003077">
      <w:pPr>
        <w:numPr>
          <w:ilvl w:val="0"/>
          <w:numId w:val="10"/>
        </w:numPr>
        <w:tabs>
          <w:tab w:val="left" w:pos="284"/>
          <w:tab w:val="left" w:pos="426"/>
        </w:tabs>
        <w:ind w:left="0" w:firstLine="284"/>
        <w:jc w:val="both"/>
        <w:rPr>
          <w:bCs/>
          <w:sz w:val="19"/>
          <w:szCs w:val="19"/>
        </w:rPr>
      </w:pPr>
      <w:r w:rsidRPr="00AD70EC">
        <w:rPr>
          <w:bCs/>
          <w:sz w:val="19"/>
          <w:szCs w:val="19"/>
        </w:rPr>
        <w:t xml:space="preserve">УДК. Размер шрифта 10 п., </w:t>
      </w:r>
      <w:proofErr w:type="gramStart"/>
      <w:r w:rsidRPr="00AD70EC">
        <w:rPr>
          <w:bCs/>
          <w:sz w:val="19"/>
          <w:szCs w:val="19"/>
        </w:rPr>
        <w:t>прописные</w:t>
      </w:r>
      <w:proofErr w:type="gramEnd"/>
      <w:r w:rsidRPr="00AD70EC">
        <w:rPr>
          <w:bCs/>
          <w:sz w:val="19"/>
          <w:szCs w:val="19"/>
        </w:rPr>
        <w:t>, выравнивание по левому краю;</w:t>
      </w:r>
    </w:p>
    <w:p w:rsidR="005C368A" w:rsidRPr="00AD70EC" w:rsidRDefault="005C368A" w:rsidP="00003077">
      <w:pPr>
        <w:numPr>
          <w:ilvl w:val="0"/>
          <w:numId w:val="10"/>
        </w:numPr>
        <w:tabs>
          <w:tab w:val="left" w:pos="284"/>
          <w:tab w:val="left" w:pos="426"/>
        </w:tabs>
        <w:ind w:left="0" w:firstLine="284"/>
        <w:jc w:val="both"/>
        <w:rPr>
          <w:bCs/>
          <w:sz w:val="19"/>
          <w:szCs w:val="19"/>
        </w:rPr>
      </w:pPr>
      <w:r w:rsidRPr="00AD70EC">
        <w:rPr>
          <w:bCs/>
          <w:sz w:val="19"/>
          <w:szCs w:val="19"/>
        </w:rPr>
        <w:t xml:space="preserve">инициалы и фамилия автора (авторов). </w:t>
      </w:r>
      <w:proofErr w:type="gramStart"/>
      <w:r w:rsidRPr="00AD70EC">
        <w:rPr>
          <w:bCs/>
          <w:sz w:val="19"/>
          <w:szCs w:val="19"/>
        </w:rPr>
        <w:t>Размер шрифта 11 п., строчные, полужирный, выравнивание по це</w:t>
      </w:r>
      <w:r w:rsidRPr="00AD70EC">
        <w:rPr>
          <w:bCs/>
          <w:sz w:val="19"/>
          <w:szCs w:val="19"/>
        </w:rPr>
        <w:t>н</w:t>
      </w:r>
      <w:r w:rsidRPr="00AD70EC">
        <w:rPr>
          <w:bCs/>
          <w:sz w:val="19"/>
          <w:szCs w:val="19"/>
        </w:rPr>
        <w:t>тру,  инициалы разделяются проб</w:t>
      </w:r>
      <w:r w:rsidRPr="00AD70EC">
        <w:rPr>
          <w:bCs/>
          <w:sz w:val="19"/>
          <w:szCs w:val="19"/>
        </w:rPr>
        <w:t>е</w:t>
      </w:r>
      <w:r w:rsidRPr="00AD70EC">
        <w:rPr>
          <w:bCs/>
          <w:sz w:val="19"/>
          <w:szCs w:val="19"/>
        </w:rPr>
        <w:t>лом;</w:t>
      </w:r>
      <w:proofErr w:type="gramEnd"/>
    </w:p>
    <w:p w:rsidR="005C368A" w:rsidRPr="00AD70EC" w:rsidRDefault="005C368A" w:rsidP="00003077">
      <w:pPr>
        <w:numPr>
          <w:ilvl w:val="0"/>
          <w:numId w:val="10"/>
        </w:numPr>
        <w:tabs>
          <w:tab w:val="left" w:pos="284"/>
          <w:tab w:val="left" w:pos="426"/>
        </w:tabs>
        <w:ind w:left="0" w:firstLine="284"/>
        <w:jc w:val="both"/>
        <w:rPr>
          <w:bCs/>
          <w:sz w:val="19"/>
          <w:szCs w:val="19"/>
        </w:rPr>
      </w:pPr>
      <w:r w:rsidRPr="00AD70EC">
        <w:rPr>
          <w:bCs/>
          <w:sz w:val="19"/>
          <w:szCs w:val="19"/>
        </w:rPr>
        <w:t xml:space="preserve">заглавие публикуемого материала. Размер шрифта 11 п., </w:t>
      </w:r>
      <w:proofErr w:type="gramStart"/>
      <w:r w:rsidRPr="00AD70EC">
        <w:rPr>
          <w:bCs/>
          <w:sz w:val="19"/>
          <w:szCs w:val="19"/>
        </w:rPr>
        <w:t>прописные</w:t>
      </w:r>
      <w:proofErr w:type="gramEnd"/>
      <w:r w:rsidRPr="00AD70EC">
        <w:rPr>
          <w:bCs/>
          <w:sz w:val="19"/>
          <w:szCs w:val="19"/>
        </w:rPr>
        <w:t>, полужирный, выравнивание по це</w:t>
      </w:r>
      <w:r w:rsidRPr="00AD70EC">
        <w:rPr>
          <w:bCs/>
          <w:sz w:val="19"/>
          <w:szCs w:val="19"/>
        </w:rPr>
        <w:t>н</w:t>
      </w:r>
      <w:r w:rsidRPr="00AD70EC">
        <w:rPr>
          <w:bCs/>
          <w:sz w:val="19"/>
          <w:szCs w:val="19"/>
        </w:rPr>
        <w:t>тру;</w:t>
      </w:r>
    </w:p>
    <w:p w:rsidR="005C368A" w:rsidRPr="00AD70EC" w:rsidRDefault="005C368A" w:rsidP="00003077">
      <w:pPr>
        <w:numPr>
          <w:ilvl w:val="0"/>
          <w:numId w:val="10"/>
        </w:numPr>
        <w:tabs>
          <w:tab w:val="left" w:pos="284"/>
          <w:tab w:val="left" w:pos="426"/>
        </w:tabs>
        <w:ind w:left="0" w:firstLine="284"/>
        <w:jc w:val="both"/>
        <w:rPr>
          <w:bCs/>
          <w:sz w:val="19"/>
          <w:szCs w:val="19"/>
        </w:rPr>
      </w:pPr>
      <w:r w:rsidRPr="00AD70EC">
        <w:rPr>
          <w:bCs/>
          <w:sz w:val="19"/>
          <w:szCs w:val="19"/>
        </w:rPr>
        <w:t>аннотация. Размер шрифта 11 п., курсив, выравн</w:t>
      </w:r>
      <w:r w:rsidRPr="00AD70EC">
        <w:rPr>
          <w:bCs/>
          <w:sz w:val="19"/>
          <w:szCs w:val="19"/>
        </w:rPr>
        <w:t>и</w:t>
      </w:r>
      <w:r w:rsidRPr="00AD70EC">
        <w:rPr>
          <w:bCs/>
          <w:sz w:val="19"/>
          <w:szCs w:val="19"/>
        </w:rPr>
        <w:t>вание по ширине. Аннотация (30-100 слов) должна ясно излагать с</w:t>
      </w:r>
      <w:r w:rsidRPr="00AD70EC">
        <w:rPr>
          <w:bCs/>
          <w:sz w:val="19"/>
          <w:szCs w:val="19"/>
        </w:rPr>
        <w:t>о</w:t>
      </w:r>
      <w:r w:rsidRPr="00AD70EC">
        <w:rPr>
          <w:bCs/>
          <w:sz w:val="19"/>
          <w:szCs w:val="19"/>
        </w:rPr>
        <w:t>держание статьи;</w:t>
      </w:r>
    </w:p>
    <w:p w:rsidR="005C368A" w:rsidRPr="00AD70EC" w:rsidRDefault="005C368A" w:rsidP="00003077">
      <w:pPr>
        <w:numPr>
          <w:ilvl w:val="0"/>
          <w:numId w:val="10"/>
        </w:numPr>
        <w:tabs>
          <w:tab w:val="left" w:pos="284"/>
          <w:tab w:val="left" w:pos="426"/>
        </w:tabs>
        <w:ind w:left="0" w:firstLine="284"/>
        <w:jc w:val="both"/>
        <w:rPr>
          <w:bCs/>
          <w:sz w:val="19"/>
          <w:szCs w:val="19"/>
        </w:rPr>
      </w:pPr>
      <w:r w:rsidRPr="00AD70EC">
        <w:rPr>
          <w:bCs/>
          <w:sz w:val="19"/>
          <w:szCs w:val="19"/>
        </w:rPr>
        <w:t>основной текст. Размер шрифта 1</w:t>
      </w:r>
      <w:r w:rsidR="00CB267D" w:rsidRPr="00AD70EC">
        <w:rPr>
          <w:bCs/>
          <w:sz w:val="19"/>
          <w:szCs w:val="19"/>
        </w:rPr>
        <w:t>2</w:t>
      </w:r>
      <w:r w:rsidRPr="00AD70EC">
        <w:rPr>
          <w:bCs/>
          <w:sz w:val="19"/>
          <w:szCs w:val="19"/>
        </w:rPr>
        <w:t xml:space="preserve"> п., выравн</w:t>
      </w:r>
      <w:r w:rsidRPr="00AD70EC">
        <w:rPr>
          <w:bCs/>
          <w:sz w:val="19"/>
          <w:szCs w:val="19"/>
        </w:rPr>
        <w:t>и</w:t>
      </w:r>
      <w:r w:rsidRPr="00AD70EC">
        <w:rPr>
          <w:bCs/>
          <w:sz w:val="19"/>
          <w:szCs w:val="19"/>
        </w:rPr>
        <w:t>вание по ширине, с выделением автором необходимых частей те</w:t>
      </w:r>
      <w:r w:rsidRPr="00AD70EC">
        <w:rPr>
          <w:bCs/>
          <w:sz w:val="19"/>
          <w:szCs w:val="19"/>
        </w:rPr>
        <w:t>к</w:t>
      </w:r>
      <w:r w:rsidRPr="00AD70EC">
        <w:rPr>
          <w:bCs/>
          <w:sz w:val="19"/>
          <w:szCs w:val="19"/>
        </w:rPr>
        <w:t>ста программными шрифтами («Полужи</w:t>
      </w:r>
      <w:r w:rsidRPr="00AD70EC">
        <w:rPr>
          <w:bCs/>
          <w:sz w:val="19"/>
          <w:szCs w:val="19"/>
        </w:rPr>
        <w:t>р</w:t>
      </w:r>
      <w:r w:rsidRPr="00AD70EC">
        <w:rPr>
          <w:bCs/>
          <w:sz w:val="19"/>
          <w:szCs w:val="19"/>
        </w:rPr>
        <w:t>ный», «Курсив»);</w:t>
      </w:r>
    </w:p>
    <w:p w:rsidR="005C368A" w:rsidRPr="00AD70EC" w:rsidRDefault="005C368A" w:rsidP="00003077">
      <w:pPr>
        <w:numPr>
          <w:ilvl w:val="0"/>
          <w:numId w:val="10"/>
        </w:numPr>
        <w:tabs>
          <w:tab w:val="left" w:pos="284"/>
          <w:tab w:val="left" w:pos="426"/>
        </w:tabs>
        <w:ind w:left="0" w:firstLine="284"/>
        <w:jc w:val="both"/>
        <w:rPr>
          <w:bCs/>
          <w:sz w:val="19"/>
          <w:szCs w:val="19"/>
        </w:rPr>
      </w:pPr>
      <w:r w:rsidRPr="00AD70EC">
        <w:rPr>
          <w:bCs/>
          <w:sz w:val="19"/>
          <w:szCs w:val="19"/>
        </w:rPr>
        <w:t>таблицы. Размер шрифта 9 пт., светлый. Размер табл</w:t>
      </w:r>
      <w:r w:rsidRPr="00AD70EC">
        <w:rPr>
          <w:bCs/>
          <w:sz w:val="19"/>
          <w:szCs w:val="19"/>
        </w:rPr>
        <w:t>и</w:t>
      </w:r>
      <w:r w:rsidRPr="00AD70EC">
        <w:rPr>
          <w:bCs/>
          <w:sz w:val="19"/>
          <w:szCs w:val="19"/>
        </w:rPr>
        <w:t xml:space="preserve">цы по ширине должен быть ровно </w:t>
      </w:r>
      <w:smartTag w:uri="urn:schemas-microsoft-com:office:smarttags" w:element="metricconverter">
        <w:smartTagPr>
          <w:attr w:name="ProductID" w:val="110 мм"/>
        </w:smartTagPr>
        <w:r w:rsidRPr="00AD70EC">
          <w:rPr>
            <w:bCs/>
            <w:sz w:val="19"/>
            <w:szCs w:val="19"/>
          </w:rPr>
          <w:t>110 мм</w:t>
        </w:r>
      </w:smartTag>
      <w:r w:rsidRPr="00AD70EC">
        <w:rPr>
          <w:bCs/>
          <w:sz w:val="19"/>
          <w:szCs w:val="19"/>
        </w:rPr>
        <w:t xml:space="preserve"> (таблица не дол</w:t>
      </w:r>
      <w:r w:rsidRPr="00AD70EC">
        <w:rPr>
          <w:bCs/>
          <w:sz w:val="19"/>
          <w:szCs w:val="19"/>
        </w:rPr>
        <w:t>ж</w:t>
      </w:r>
      <w:r w:rsidRPr="00AD70EC">
        <w:rPr>
          <w:bCs/>
          <w:sz w:val="19"/>
          <w:szCs w:val="19"/>
        </w:rPr>
        <w:t>на занимать более 1 стран</w:t>
      </w:r>
      <w:r w:rsidRPr="00AD70EC">
        <w:rPr>
          <w:bCs/>
          <w:sz w:val="19"/>
          <w:szCs w:val="19"/>
        </w:rPr>
        <w:t>и</w:t>
      </w:r>
      <w:r w:rsidRPr="00AD70EC">
        <w:rPr>
          <w:bCs/>
          <w:sz w:val="19"/>
          <w:szCs w:val="19"/>
        </w:rPr>
        <w:t>цы);</w:t>
      </w:r>
    </w:p>
    <w:p w:rsidR="005C368A" w:rsidRPr="00AD70EC" w:rsidRDefault="005C368A" w:rsidP="00003077">
      <w:pPr>
        <w:numPr>
          <w:ilvl w:val="0"/>
          <w:numId w:val="10"/>
        </w:numPr>
        <w:tabs>
          <w:tab w:val="left" w:pos="284"/>
          <w:tab w:val="left" w:pos="426"/>
        </w:tabs>
        <w:ind w:left="0" w:firstLine="284"/>
        <w:jc w:val="both"/>
        <w:rPr>
          <w:bCs/>
          <w:sz w:val="19"/>
          <w:szCs w:val="19"/>
        </w:rPr>
      </w:pPr>
      <w:r w:rsidRPr="00AD70EC">
        <w:rPr>
          <w:bCs/>
          <w:sz w:val="19"/>
          <w:szCs w:val="19"/>
        </w:rPr>
        <w:t>пристатейные библиографические списки. Размер шрифта 11 п., выравнивание по ширине. Между библиогр</w:t>
      </w:r>
      <w:r w:rsidRPr="00AD70EC">
        <w:rPr>
          <w:bCs/>
          <w:sz w:val="19"/>
          <w:szCs w:val="19"/>
        </w:rPr>
        <w:t>а</w:t>
      </w:r>
      <w:r w:rsidRPr="00AD70EC">
        <w:rPr>
          <w:bCs/>
          <w:sz w:val="19"/>
          <w:szCs w:val="19"/>
        </w:rPr>
        <w:t>фическим списком и основным текстом инте</w:t>
      </w:r>
      <w:r w:rsidRPr="00AD70EC">
        <w:rPr>
          <w:bCs/>
          <w:sz w:val="19"/>
          <w:szCs w:val="19"/>
        </w:rPr>
        <w:t>р</w:t>
      </w:r>
      <w:r w:rsidRPr="00AD70EC">
        <w:rPr>
          <w:bCs/>
          <w:sz w:val="19"/>
          <w:szCs w:val="19"/>
        </w:rPr>
        <w:t xml:space="preserve">вал – 12 </w:t>
      </w:r>
      <w:proofErr w:type="gramStart"/>
      <w:r w:rsidRPr="00AD70EC">
        <w:rPr>
          <w:bCs/>
          <w:sz w:val="19"/>
          <w:szCs w:val="19"/>
        </w:rPr>
        <w:t>пт</w:t>
      </w:r>
      <w:proofErr w:type="gramEnd"/>
      <w:r w:rsidRPr="00AD70EC">
        <w:rPr>
          <w:bCs/>
          <w:sz w:val="19"/>
          <w:szCs w:val="19"/>
        </w:rPr>
        <w:t>;</w:t>
      </w:r>
    </w:p>
    <w:p w:rsidR="005C368A" w:rsidRPr="00AD70EC" w:rsidRDefault="005C368A" w:rsidP="00003077">
      <w:pPr>
        <w:numPr>
          <w:ilvl w:val="0"/>
          <w:numId w:val="10"/>
        </w:numPr>
        <w:tabs>
          <w:tab w:val="left" w:pos="284"/>
          <w:tab w:val="left" w:pos="426"/>
        </w:tabs>
        <w:ind w:left="0" w:firstLine="284"/>
        <w:jc w:val="both"/>
        <w:rPr>
          <w:bCs/>
          <w:sz w:val="19"/>
          <w:szCs w:val="19"/>
        </w:rPr>
      </w:pPr>
      <w:r w:rsidRPr="00AD70EC">
        <w:rPr>
          <w:bCs/>
          <w:sz w:val="19"/>
          <w:szCs w:val="19"/>
        </w:rPr>
        <w:t>резюме. Размер шрифта 11 п., курсив, выравнивание по ширине;</w:t>
      </w:r>
    </w:p>
    <w:p w:rsidR="005C368A" w:rsidRPr="00AD70EC" w:rsidRDefault="005C368A" w:rsidP="00003077">
      <w:pPr>
        <w:numPr>
          <w:ilvl w:val="0"/>
          <w:numId w:val="10"/>
        </w:numPr>
        <w:tabs>
          <w:tab w:val="left" w:pos="284"/>
          <w:tab w:val="left" w:pos="426"/>
        </w:tabs>
        <w:ind w:left="0" w:firstLine="284"/>
        <w:jc w:val="both"/>
        <w:rPr>
          <w:bCs/>
          <w:sz w:val="19"/>
          <w:szCs w:val="19"/>
        </w:rPr>
      </w:pPr>
      <w:r w:rsidRPr="00AD70EC">
        <w:rPr>
          <w:bCs/>
          <w:sz w:val="19"/>
          <w:szCs w:val="19"/>
        </w:rPr>
        <w:t>сведения об авторах. Размер шрифта 11 п., выравнив</w:t>
      </w:r>
      <w:r w:rsidRPr="00AD70EC">
        <w:rPr>
          <w:bCs/>
          <w:sz w:val="19"/>
          <w:szCs w:val="19"/>
        </w:rPr>
        <w:t>а</w:t>
      </w:r>
      <w:r w:rsidRPr="00AD70EC">
        <w:rPr>
          <w:bCs/>
          <w:sz w:val="19"/>
          <w:szCs w:val="19"/>
        </w:rPr>
        <w:t>ние по ширине. Фамилия, имя и отчество авторов, нау</w:t>
      </w:r>
      <w:r w:rsidRPr="00AD70EC">
        <w:rPr>
          <w:bCs/>
          <w:sz w:val="19"/>
          <w:szCs w:val="19"/>
        </w:rPr>
        <w:t>ч</w:t>
      </w:r>
      <w:r w:rsidRPr="00AD70EC">
        <w:rPr>
          <w:bCs/>
          <w:sz w:val="19"/>
          <w:szCs w:val="19"/>
        </w:rPr>
        <w:t>ного руководителя – жирный ку</w:t>
      </w:r>
      <w:r w:rsidRPr="00AD70EC">
        <w:rPr>
          <w:bCs/>
          <w:sz w:val="19"/>
          <w:szCs w:val="19"/>
        </w:rPr>
        <w:t>р</w:t>
      </w:r>
      <w:r w:rsidRPr="00AD70EC">
        <w:rPr>
          <w:bCs/>
          <w:sz w:val="19"/>
          <w:szCs w:val="19"/>
        </w:rPr>
        <w:t>сив.</w:t>
      </w:r>
    </w:p>
    <w:p w:rsidR="005C368A" w:rsidRPr="00AD70EC" w:rsidRDefault="00337C63" w:rsidP="00003077">
      <w:pPr>
        <w:tabs>
          <w:tab w:val="left" w:pos="284"/>
          <w:tab w:val="left" w:pos="426"/>
        </w:tabs>
        <w:ind w:firstLine="360"/>
        <w:jc w:val="both"/>
        <w:rPr>
          <w:bCs/>
          <w:sz w:val="19"/>
          <w:szCs w:val="19"/>
        </w:rPr>
      </w:pPr>
      <w:r w:rsidRPr="00AD70EC">
        <w:rPr>
          <w:bCs/>
          <w:sz w:val="19"/>
          <w:szCs w:val="19"/>
        </w:rPr>
        <w:t xml:space="preserve">Параметры страницы: </w:t>
      </w:r>
      <w:r w:rsidR="005C368A" w:rsidRPr="00AD70EC">
        <w:rPr>
          <w:bCs/>
          <w:sz w:val="19"/>
          <w:szCs w:val="19"/>
        </w:rPr>
        <w:t>формат А</w:t>
      </w:r>
      <w:proofErr w:type="gramStart"/>
      <w:r w:rsidR="005C368A" w:rsidRPr="00AD70EC">
        <w:rPr>
          <w:bCs/>
          <w:sz w:val="19"/>
          <w:szCs w:val="19"/>
        </w:rPr>
        <w:t>4</w:t>
      </w:r>
      <w:proofErr w:type="gramEnd"/>
      <w:r w:rsidR="005C368A" w:rsidRPr="00AD70EC">
        <w:rPr>
          <w:bCs/>
          <w:sz w:val="19"/>
          <w:szCs w:val="19"/>
        </w:rPr>
        <w:t xml:space="preserve">, отступ для левого </w:t>
      </w:r>
      <w:smartTag w:uri="urn:schemas-microsoft-com:office:smarttags" w:element="metricconverter">
        <w:smartTagPr>
          <w:attr w:name="ProductID" w:val="20 мм"/>
        </w:smartTagPr>
        <w:r w:rsidR="005C368A" w:rsidRPr="00AD70EC">
          <w:rPr>
            <w:bCs/>
            <w:sz w:val="19"/>
            <w:szCs w:val="19"/>
          </w:rPr>
          <w:t>20 мм</w:t>
        </w:r>
      </w:smartTag>
      <w:r w:rsidR="005C368A" w:rsidRPr="00AD70EC">
        <w:rPr>
          <w:bCs/>
          <w:sz w:val="19"/>
          <w:szCs w:val="19"/>
        </w:rPr>
        <w:t xml:space="preserve">, правого поля – </w:t>
      </w:r>
      <w:smartTag w:uri="urn:schemas-microsoft-com:office:smarttags" w:element="metricconverter">
        <w:smartTagPr>
          <w:attr w:name="ProductID" w:val="20 мм"/>
        </w:smartTagPr>
        <w:r w:rsidR="005C368A" w:rsidRPr="00AD70EC">
          <w:rPr>
            <w:bCs/>
            <w:sz w:val="19"/>
            <w:szCs w:val="19"/>
          </w:rPr>
          <w:t>20 мм</w:t>
        </w:r>
      </w:smartTag>
      <w:r w:rsidR="005C368A" w:rsidRPr="00AD70EC">
        <w:rPr>
          <w:bCs/>
          <w:sz w:val="19"/>
          <w:szCs w:val="19"/>
        </w:rPr>
        <w:t xml:space="preserve">, поля сверху – </w:t>
      </w:r>
      <w:smartTag w:uri="urn:schemas-microsoft-com:office:smarttags" w:element="metricconverter">
        <w:smartTagPr>
          <w:attr w:name="ProductID" w:val="20 мм"/>
        </w:smartTagPr>
        <w:r w:rsidR="005C368A" w:rsidRPr="00AD70EC">
          <w:rPr>
            <w:bCs/>
            <w:sz w:val="19"/>
            <w:szCs w:val="19"/>
          </w:rPr>
          <w:t>20 мм</w:t>
        </w:r>
      </w:smartTag>
      <w:r w:rsidR="005C368A" w:rsidRPr="00AD70EC">
        <w:rPr>
          <w:bCs/>
          <w:sz w:val="19"/>
          <w:szCs w:val="19"/>
        </w:rPr>
        <w:t>, нижн</w:t>
      </w:r>
      <w:r w:rsidR="005C368A" w:rsidRPr="00AD70EC">
        <w:rPr>
          <w:bCs/>
          <w:sz w:val="19"/>
          <w:szCs w:val="19"/>
        </w:rPr>
        <w:t>е</w:t>
      </w:r>
      <w:r w:rsidR="005C368A" w:rsidRPr="00AD70EC">
        <w:rPr>
          <w:bCs/>
          <w:sz w:val="19"/>
          <w:szCs w:val="19"/>
        </w:rPr>
        <w:t xml:space="preserve">го – </w:t>
      </w:r>
      <w:smartTag w:uri="urn:schemas-microsoft-com:office:smarttags" w:element="metricconverter">
        <w:smartTagPr>
          <w:attr w:name="ProductID" w:val="30 мм"/>
        </w:smartTagPr>
        <w:r w:rsidR="005C368A" w:rsidRPr="00AD70EC">
          <w:rPr>
            <w:bCs/>
            <w:sz w:val="19"/>
            <w:szCs w:val="19"/>
          </w:rPr>
          <w:t>30 мм</w:t>
        </w:r>
      </w:smartTag>
      <w:r w:rsidR="005C368A" w:rsidRPr="00AD70EC">
        <w:rPr>
          <w:bCs/>
          <w:sz w:val="19"/>
          <w:szCs w:val="19"/>
        </w:rPr>
        <w:t>. Весь текст набирается шрифтом Times New Roman. Межстрочный интервал – одинарный. А</w:t>
      </w:r>
      <w:r w:rsidR="005C368A" w:rsidRPr="00AD70EC">
        <w:rPr>
          <w:bCs/>
          <w:sz w:val="19"/>
          <w:szCs w:val="19"/>
        </w:rPr>
        <w:t>б</w:t>
      </w:r>
      <w:r w:rsidR="005C368A" w:rsidRPr="00AD70EC">
        <w:rPr>
          <w:bCs/>
          <w:sz w:val="19"/>
          <w:szCs w:val="19"/>
        </w:rPr>
        <w:t xml:space="preserve">зацный отступ – </w:t>
      </w:r>
      <w:smartTag w:uri="urn:schemas-microsoft-com:office:smarttags" w:element="metricconverter">
        <w:smartTagPr>
          <w:attr w:name="ProductID" w:val="1 см"/>
        </w:smartTagPr>
        <w:r w:rsidR="005C368A" w:rsidRPr="00AD70EC">
          <w:rPr>
            <w:bCs/>
            <w:sz w:val="19"/>
            <w:szCs w:val="19"/>
          </w:rPr>
          <w:t>1 см</w:t>
        </w:r>
      </w:smartTag>
      <w:r w:rsidR="005C368A" w:rsidRPr="00AD70EC">
        <w:rPr>
          <w:bCs/>
          <w:sz w:val="19"/>
          <w:szCs w:val="19"/>
        </w:rPr>
        <w:t>.</w:t>
      </w:r>
    </w:p>
    <w:p w:rsidR="005C368A" w:rsidRPr="00AD70EC" w:rsidRDefault="005C368A" w:rsidP="00003077">
      <w:pPr>
        <w:tabs>
          <w:tab w:val="left" w:pos="284"/>
          <w:tab w:val="left" w:pos="426"/>
        </w:tabs>
        <w:ind w:firstLine="360"/>
        <w:jc w:val="both"/>
        <w:rPr>
          <w:bCs/>
          <w:sz w:val="19"/>
          <w:szCs w:val="19"/>
        </w:rPr>
      </w:pPr>
      <w:r w:rsidRPr="00AD70EC">
        <w:rPr>
          <w:bCs/>
          <w:sz w:val="19"/>
          <w:szCs w:val="19"/>
        </w:rPr>
        <w:t>Статьи, оформленные с нарушением приведенных пр</w:t>
      </w:r>
      <w:r w:rsidRPr="00AD70EC">
        <w:rPr>
          <w:bCs/>
          <w:sz w:val="19"/>
          <w:szCs w:val="19"/>
        </w:rPr>
        <w:t>а</w:t>
      </w:r>
      <w:r w:rsidRPr="00AD70EC">
        <w:rPr>
          <w:bCs/>
          <w:sz w:val="19"/>
          <w:szCs w:val="19"/>
        </w:rPr>
        <w:t>вил, к публикации не принимаются.</w:t>
      </w:r>
    </w:p>
    <w:p w:rsidR="005C368A" w:rsidRPr="00AD70EC" w:rsidRDefault="005C368A" w:rsidP="00003077">
      <w:pPr>
        <w:tabs>
          <w:tab w:val="left" w:pos="284"/>
          <w:tab w:val="left" w:pos="426"/>
        </w:tabs>
        <w:ind w:firstLine="360"/>
        <w:jc w:val="both"/>
        <w:rPr>
          <w:bCs/>
          <w:sz w:val="19"/>
          <w:szCs w:val="19"/>
        </w:rPr>
      </w:pPr>
      <w:r w:rsidRPr="00AD70EC">
        <w:rPr>
          <w:bCs/>
          <w:sz w:val="19"/>
          <w:szCs w:val="19"/>
        </w:rPr>
        <w:t xml:space="preserve">Образец статьи можно скачать </w:t>
      </w:r>
      <w:hyperlink r:id="rId16" w:history="1">
        <w:r w:rsidRPr="00AD70EC">
          <w:rPr>
            <w:rStyle w:val="a7"/>
            <w:bCs/>
            <w:sz w:val="19"/>
            <w:szCs w:val="19"/>
          </w:rPr>
          <w:t>зде</w:t>
        </w:r>
        <w:r w:rsidRPr="00AD70EC">
          <w:rPr>
            <w:rStyle w:val="a7"/>
            <w:bCs/>
            <w:sz w:val="19"/>
            <w:szCs w:val="19"/>
          </w:rPr>
          <w:t>с</w:t>
        </w:r>
        <w:r w:rsidRPr="00AD70EC">
          <w:rPr>
            <w:rStyle w:val="a7"/>
            <w:bCs/>
            <w:sz w:val="19"/>
            <w:szCs w:val="19"/>
          </w:rPr>
          <w:t>ь.</w:t>
        </w:r>
      </w:hyperlink>
      <w:r w:rsidR="00AD70EC">
        <w:rPr>
          <w:bCs/>
          <w:sz w:val="19"/>
          <w:szCs w:val="19"/>
        </w:rPr>
        <w:t xml:space="preserve"> </w:t>
      </w:r>
    </w:p>
    <w:sectPr w:rsidR="005C368A" w:rsidRPr="00AD70EC" w:rsidSect="00BA5BB8">
      <w:pgSz w:w="16838" w:h="11906" w:orient="landscape"/>
      <w:pgMar w:top="720" w:right="680" w:bottom="624" w:left="454" w:header="709" w:footer="709" w:gutter="0"/>
      <w:cols w:num="3" w:space="371"/>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49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3671249"/>
    <w:multiLevelType w:val="hybridMultilevel"/>
    <w:tmpl w:val="551C89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3D16B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9116712"/>
    <w:multiLevelType w:val="hybridMultilevel"/>
    <w:tmpl w:val="BF98A4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9F43B2C"/>
    <w:multiLevelType w:val="hybridMultilevel"/>
    <w:tmpl w:val="842C29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B47A02"/>
    <w:multiLevelType w:val="hybridMultilevel"/>
    <w:tmpl w:val="075A6CD8"/>
    <w:lvl w:ilvl="0" w:tplc="19EE2668">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FA255F"/>
    <w:multiLevelType w:val="hybridMultilevel"/>
    <w:tmpl w:val="F378CD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ECE035D"/>
    <w:multiLevelType w:val="hybridMultilevel"/>
    <w:tmpl w:val="8B606B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2E1547C"/>
    <w:multiLevelType w:val="hybridMultilevel"/>
    <w:tmpl w:val="D70A20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D52D73"/>
    <w:multiLevelType w:val="hybridMultilevel"/>
    <w:tmpl w:val="8814E23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0"/>
  </w:num>
  <w:num w:numId="6">
    <w:abstractNumId w:val="2"/>
  </w:num>
  <w:num w:numId="7">
    <w:abstractNumId w:val="3"/>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autoHyphenation/>
  <w:hyphenationZone w:val="357"/>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6F5F"/>
    <w:rsid w:val="00003077"/>
    <w:rsid w:val="0001764A"/>
    <w:rsid w:val="00017A10"/>
    <w:rsid w:val="00021EFE"/>
    <w:rsid w:val="00031655"/>
    <w:rsid w:val="0004385A"/>
    <w:rsid w:val="00043B14"/>
    <w:rsid w:val="00043CA7"/>
    <w:rsid w:val="00044280"/>
    <w:rsid w:val="0005534D"/>
    <w:rsid w:val="00055DC1"/>
    <w:rsid w:val="0005602A"/>
    <w:rsid w:val="00067F28"/>
    <w:rsid w:val="00073358"/>
    <w:rsid w:val="00075DCB"/>
    <w:rsid w:val="00077E8C"/>
    <w:rsid w:val="00093544"/>
    <w:rsid w:val="000A09DF"/>
    <w:rsid w:val="000A7897"/>
    <w:rsid w:val="000C0EDE"/>
    <w:rsid w:val="000D1107"/>
    <w:rsid w:val="000D13B5"/>
    <w:rsid w:val="000D60EF"/>
    <w:rsid w:val="000D7403"/>
    <w:rsid w:val="000E0104"/>
    <w:rsid w:val="000F58B9"/>
    <w:rsid w:val="000F61DB"/>
    <w:rsid w:val="00101231"/>
    <w:rsid w:val="001113EB"/>
    <w:rsid w:val="00122E09"/>
    <w:rsid w:val="00137ABA"/>
    <w:rsid w:val="00154C4E"/>
    <w:rsid w:val="00177D92"/>
    <w:rsid w:val="00186DC5"/>
    <w:rsid w:val="00187D19"/>
    <w:rsid w:val="0019287B"/>
    <w:rsid w:val="00193A03"/>
    <w:rsid w:val="00194C31"/>
    <w:rsid w:val="00194FB8"/>
    <w:rsid w:val="001A1F27"/>
    <w:rsid w:val="001C3AC1"/>
    <w:rsid w:val="001D267C"/>
    <w:rsid w:val="001E218A"/>
    <w:rsid w:val="001F014D"/>
    <w:rsid w:val="001F10E6"/>
    <w:rsid w:val="001F74D8"/>
    <w:rsid w:val="00202479"/>
    <w:rsid w:val="002032A7"/>
    <w:rsid w:val="002061FA"/>
    <w:rsid w:val="002102F9"/>
    <w:rsid w:val="00220DC9"/>
    <w:rsid w:val="00236540"/>
    <w:rsid w:val="00251027"/>
    <w:rsid w:val="002530A9"/>
    <w:rsid w:val="00254735"/>
    <w:rsid w:val="00264715"/>
    <w:rsid w:val="00270446"/>
    <w:rsid w:val="00271053"/>
    <w:rsid w:val="00286AB2"/>
    <w:rsid w:val="002948CF"/>
    <w:rsid w:val="00295D18"/>
    <w:rsid w:val="002A7EC5"/>
    <w:rsid w:val="002B508C"/>
    <w:rsid w:val="002B70D8"/>
    <w:rsid w:val="002C24BA"/>
    <w:rsid w:val="002C73F7"/>
    <w:rsid w:val="002D112C"/>
    <w:rsid w:val="002D63C9"/>
    <w:rsid w:val="002E2136"/>
    <w:rsid w:val="002E6641"/>
    <w:rsid w:val="002F0854"/>
    <w:rsid w:val="00300411"/>
    <w:rsid w:val="0030712E"/>
    <w:rsid w:val="00327E3E"/>
    <w:rsid w:val="003325D9"/>
    <w:rsid w:val="00333DD9"/>
    <w:rsid w:val="00337C63"/>
    <w:rsid w:val="00340262"/>
    <w:rsid w:val="003613E9"/>
    <w:rsid w:val="00370182"/>
    <w:rsid w:val="00386767"/>
    <w:rsid w:val="00390FA8"/>
    <w:rsid w:val="00393BAF"/>
    <w:rsid w:val="003A5176"/>
    <w:rsid w:val="003B06D5"/>
    <w:rsid w:val="003C17D8"/>
    <w:rsid w:val="003D0FF0"/>
    <w:rsid w:val="003E02BB"/>
    <w:rsid w:val="003E3A12"/>
    <w:rsid w:val="003E3CF4"/>
    <w:rsid w:val="003E6FFD"/>
    <w:rsid w:val="003F11EE"/>
    <w:rsid w:val="003F4A0F"/>
    <w:rsid w:val="003F58A2"/>
    <w:rsid w:val="004013E9"/>
    <w:rsid w:val="00402F76"/>
    <w:rsid w:val="00403B7A"/>
    <w:rsid w:val="00412733"/>
    <w:rsid w:val="00414E76"/>
    <w:rsid w:val="004332CF"/>
    <w:rsid w:val="00434567"/>
    <w:rsid w:val="00441512"/>
    <w:rsid w:val="00443098"/>
    <w:rsid w:val="00444185"/>
    <w:rsid w:val="00453138"/>
    <w:rsid w:val="0045346A"/>
    <w:rsid w:val="00454C1B"/>
    <w:rsid w:val="00460874"/>
    <w:rsid w:val="0047684F"/>
    <w:rsid w:val="004768D9"/>
    <w:rsid w:val="004845DC"/>
    <w:rsid w:val="00492035"/>
    <w:rsid w:val="00493EFE"/>
    <w:rsid w:val="00496BA5"/>
    <w:rsid w:val="00496DCC"/>
    <w:rsid w:val="004A0113"/>
    <w:rsid w:val="004A0644"/>
    <w:rsid w:val="004A13F2"/>
    <w:rsid w:val="004A53A2"/>
    <w:rsid w:val="004B2369"/>
    <w:rsid w:val="004B410E"/>
    <w:rsid w:val="004B53A8"/>
    <w:rsid w:val="004C21FC"/>
    <w:rsid w:val="004C2AD0"/>
    <w:rsid w:val="004D1A2C"/>
    <w:rsid w:val="004E5F99"/>
    <w:rsid w:val="004F7824"/>
    <w:rsid w:val="004F7B94"/>
    <w:rsid w:val="005058D2"/>
    <w:rsid w:val="005162A0"/>
    <w:rsid w:val="00526ED6"/>
    <w:rsid w:val="00531092"/>
    <w:rsid w:val="005363C5"/>
    <w:rsid w:val="005374D5"/>
    <w:rsid w:val="00546D99"/>
    <w:rsid w:val="00546DF6"/>
    <w:rsid w:val="00547009"/>
    <w:rsid w:val="00594711"/>
    <w:rsid w:val="005A375F"/>
    <w:rsid w:val="005A38DB"/>
    <w:rsid w:val="005C368A"/>
    <w:rsid w:val="005D2783"/>
    <w:rsid w:val="005D6008"/>
    <w:rsid w:val="005F7361"/>
    <w:rsid w:val="005F7405"/>
    <w:rsid w:val="00604946"/>
    <w:rsid w:val="0060670D"/>
    <w:rsid w:val="006325FA"/>
    <w:rsid w:val="006379DF"/>
    <w:rsid w:val="0064254E"/>
    <w:rsid w:val="0066043B"/>
    <w:rsid w:val="0066331A"/>
    <w:rsid w:val="00664F08"/>
    <w:rsid w:val="00665102"/>
    <w:rsid w:val="0066792C"/>
    <w:rsid w:val="00674CB9"/>
    <w:rsid w:val="00681173"/>
    <w:rsid w:val="006817EA"/>
    <w:rsid w:val="00681A8C"/>
    <w:rsid w:val="00686E1D"/>
    <w:rsid w:val="00694056"/>
    <w:rsid w:val="00695582"/>
    <w:rsid w:val="006B1B83"/>
    <w:rsid w:val="006B2323"/>
    <w:rsid w:val="006C08EC"/>
    <w:rsid w:val="006C2B91"/>
    <w:rsid w:val="006D209F"/>
    <w:rsid w:val="006D5633"/>
    <w:rsid w:val="006E0889"/>
    <w:rsid w:val="006E0DCF"/>
    <w:rsid w:val="006E39E4"/>
    <w:rsid w:val="006E79B3"/>
    <w:rsid w:val="006F631D"/>
    <w:rsid w:val="00700274"/>
    <w:rsid w:val="00703849"/>
    <w:rsid w:val="00705026"/>
    <w:rsid w:val="00717806"/>
    <w:rsid w:val="007353F9"/>
    <w:rsid w:val="00752EBE"/>
    <w:rsid w:val="007536AE"/>
    <w:rsid w:val="007570DF"/>
    <w:rsid w:val="0076478D"/>
    <w:rsid w:val="0079244C"/>
    <w:rsid w:val="00797D8F"/>
    <w:rsid w:val="007B723A"/>
    <w:rsid w:val="007C3460"/>
    <w:rsid w:val="007C7307"/>
    <w:rsid w:val="007D2282"/>
    <w:rsid w:val="007E6B36"/>
    <w:rsid w:val="007F1EDF"/>
    <w:rsid w:val="007F6A9A"/>
    <w:rsid w:val="008016AC"/>
    <w:rsid w:val="00802DFC"/>
    <w:rsid w:val="00823B8A"/>
    <w:rsid w:val="00825004"/>
    <w:rsid w:val="00840D87"/>
    <w:rsid w:val="00841B18"/>
    <w:rsid w:val="0084414C"/>
    <w:rsid w:val="008462DA"/>
    <w:rsid w:val="00852FE7"/>
    <w:rsid w:val="00881535"/>
    <w:rsid w:val="00884F4F"/>
    <w:rsid w:val="00887971"/>
    <w:rsid w:val="00891D83"/>
    <w:rsid w:val="008924DC"/>
    <w:rsid w:val="0089429C"/>
    <w:rsid w:val="008B7DB9"/>
    <w:rsid w:val="008C48D2"/>
    <w:rsid w:val="008C5AA4"/>
    <w:rsid w:val="008F0A29"/>
    <w:rsid w:val="008F60B5"/>
    <w:rsid w:val="00905DC5"/>
    <w:rsid w:val="0090677D"/>
    <w:rsid w:val="009068ED"/>
    <w:rsid w:val="0091310F"/>
    <w:rsid w:val="00915773"/>
    <w:rsid w:val="00923135"/>
    <w:rsid w:val="00924709"/>
    <w:rsid w:val="00925520"/>
    <w:rsid w:val="00925CB0"/>
    <w:rsid w:val="00937A7E"/>
    <w:rsid w:val="009447D4"/>
    <w:rsid w:val="00944DAF"/>
    <w:rsid w:val="009459BD"/>
    <w:rsid w:val="00945B3A"/>
    <w:rsid w:val="00955A6F"/>
    <w:rsid w:val="00955FE1"/>
    <w:rsid w:val="0096439D"/>
    <w:rsid w:val="009663D8"/>
    <w:rsid w:val="00981A4F"/>
    <w:rsid w:val="00983CF4"/>
    <w:rsid w:val="009950D0"/>
    <w:rsid w:val="009974D1"/>
    <w:rsid w:val="009A701F"/>
    <w:rsid w:val="009A7C59"/>
    <w:rsid w:val="009A7E71"/>
    <w:rsid w:val="009B1121"/>
    <w:rsid w:val="009B4019"/>
    <w:rsid w:val="009B50AE"/>
    <w:rsid w:val="009C0EDE"/>
    <w:rsid w:val="009D6B26"/>
    <w:rsid w:val="009E331E"/>
    <w:rsid w:val="009F3450"/>
    <w:rsid w:val="00A0392E"/>
    <w:rsid w:val="00A0596B"/>
    <w:rsid w:val="00A13DE2"/>
    <w:rsid w:val="00A402A5"/>
    <w:rsid w:val="00A45B3F"/>
    <w:rsid w:val="00A4688E"/>
    <w:rsid w:val="00A517AB"/>
    <w:rsid w:val="00A54B8C"/>
    <w:rsid w:val="00A572E6"/>
    <w:rsid w:val="00A63B45"/>
    <w:rsid w:val="00A6526D"/>
    <w:rsid w:val="00A65D78"/>
    <w:rsid w:val="00A80B8D"/>
    <w:rsid w:val="00A8193E"/>
    <w:rsid w:val="00A93ADD"/>
    <w:rsid w:val="00A96980"/>
    <w:rsid w:val="00AA3415"/>
    <w:rsid w:val="00AA72CD"/>
    <w:rsid w:val="00AA7F44"/>
    <w:rsid w:val="00AB2652"/>
    <w:rsid w:val="00AB3D17"/>
    <w:rsid w:val="00AC14B3"/>
    <w:rsid w:val="00AC55A5"/>
    <w:rsid w:val="00AC7C61"/>
    <w:rsid w:val="00AD1E8C"/>
    <w:rsid w:val="00AD70EC"/>
    <w:rsid w:val="00AE0E8C"/>
    <w:rsid w:val="00AF422E"/>
    <w:rsid w:val="00B07BFC"/>
    <w:rsid w:val="00B278FC"/>
    <w:rsid w:val="00B27FFC"/>
    <w:rsid w:val="00B47124"/>
    <w:rsid w:val="00B4776D"/>
    <w:rsid w:val="00B625DC"/>
    <w:rsid w:val="00B6776D"/>
    <w:rsid w:val="00B72D1D"/>
    <w:rsid w:val="00B80A61"/>
    <w:rsid w:val="00B838E0"/>
    <w:rsid w:val="00B9002C"/>
    <w:rsid w:val="00B91942"/>
    <w:rsid w:val="00B92396"/>
    <w:rsid w:val="00B975CB"/>
    <w:rsid w:val="00BA3976"/>
    <w:rsid w:val="00BA456B"/>
    <w:rsid w:val="00BA4E3A"/>
    <w:rsid w:val="00BA5BB8"/>
    <w:rsid w:val="00BB58F4"/>
    <w:rsid w:val="00BC1B30"/>
    <w:rsid w:val="00BD66C4"/>
    <w:rsid w:val="00BE7191"/>
    <w:rsid w:val="00BF767D"/>
    <w:rsid w:val="00C012AA"/>
    <w:rsid w:val="00C02AC4"/>
    <w:rsid w:val="00C039BA"/>
    <w:rsid w:val="00C03E70"/>
    <w:rsid w:val="00C11534"/>
    <w:rsid w:val="00C16320"/>
    <w:rsid w:val="00C20B52"/>
    <w:rsid w:val="00C35225"/>
    <w:rsid w:val="00C47E9D"/>
    <w:rsid w:val="00C5767D"/>
    <w:rsid w:val="00C6259C"/>
    <w:rsid w:val="00C70A72"/>
    <w:rsid w:val="00C75A70"/>
    <w:rsid w:val="00C90488"/>
    <w:rsid w:val="00CB267D"/>
    <w:rsid w:val="00CB2F25"/>
    <w:rsid w:val="00CB4CBA"/>
    <w:rsid w:val="00CC2F87"/>
    <w:rsid w:val="00CC625D"/>
    <w:rsid w:val="00CD563F"/>
    <w:rsid w:val="00CD7180"/>
    <w:rsid w:val="00CE1D34"/>
    <w:rsid w:val="00CE2C38"/>
    <w:rsid w:val="00CE7844"/>
    <w:rsid w:val="00CF0DF4"/>
    <w:rsid w:val="00CF31F7"/>
    <w:rsid w:val="00CF71B9"/>
    <w:rsid w:val="00D1140C"/>
    <w:rsid w:val="00D13B66"/>
    <w:rsid w:val="00D16D86"/>
    <w:rsid w:val="00D1779C"/>
    <w:rsid w:val="00D20CDB"/>
    <w:rsid w:val="00D2471C"/>
    <w:rsid w:val="00D34CC9"/>
    <w:rsid w:val="00D440B7"/>
    <w:rsid w:val="00D44B01"/>
    <w:rsid w:val="00D44BF9"/>
    <w:rsid w:val="00D730D8"/>
    <w:rsid w:val="00D732C8"/>
    <w:rsid w:val="00D81080"/>
    <w:rsid w:val="00D83EC6"/>
    <w:rsid w:val="00D84251"/>
    <w:rsid w:val="00D87269"/>
    <w:rsid w:val="00D90503"/>
    <w:rsid w:val="00D90DF5"/>
    <w:rsid w:val="00D96B0A"/>
    <w:rsid w:val="00D978D4"/>
    <w:rsid w:val="00DA0FBE"/>
    <w:rsid w:val="00DA14AE"/>
    <w:rsid w:val="00DA6EAC"/>
    <w:rsid w:val="00DB12D4"/>
    <w:rsid w:val="00DB671C"/>
    <w:rsid w:val="00DD179D"/>
    <w:rsid w:val="00DD4587"/>
    <w:rsid w:val="00DE44D3"/>
    <w:rsid w:val="00DE4C2F"/>
    <w:rsid w:val="00DF6F23"/>
    <w:rsid w:val="00E03321"/>
    <w:rsid w:val="00E0402B"/>
    <w:rsid w:val="00E14CD3"/>
    <w:rsid w:val="00E20C25"/>
    <w:rsid w:val="00E216AA"/>
    <w:rsid w:val="00E24EA1"/>
    <w:rsid w:val="00E30235"/>
    <w:rsid w:val="00E32F5B"/>
    <w:rsid w:val="00E34CAE"/>
    <w:rsid w:val="00E37EB2"/>
    <w:rsid w:val="00E40B0F"/>
    <w:rsid w:val="00E41599"/>
    <w:rsid w:val="00E449B0"/>
    <w:rsid w:val="00E530D7"/>
    <w:rsid w:val="00E63EB1"/>
    <w:rsid w:val="00E819CF"/>
    <w:rsid w:val="00E81C4A"/>
    <w:rsid w:val="00E830F6"/>
    <w:rsid w:val="00E87EFD"/>
    <w:rsid w:val="00E93B02"/>
    <w:rsid w:val="00EB2CFD"/>
    <w:rsid w:val="00EB2DD1"/>
    <w:rsid w:val="00EB6F5F"/>
    <w:rsid w:val="00EC1E1E"/>
    <w:rsid w:val="00EC6580"/>
    <w:rsid w:val="00EC7475"/>
    <w:rsid w:val="00ED2693"/>
    <w:rsid w:val="00ED385D"/>
    <w:rsid w:val="00ED4770"/>
    <w:rsid w:val="00EF30C6"/>
    <w:rsid w:val="00F06359"/>
    <w:rsid w:val="00F112F7"/>
    <w:rsid w:val="00F33143"/>
    <w:rsid w:val="00F45B67"/>
    <w:rsid w:val="00F53AD4"/>
    <w:rsid w:val="00F6117A"/>
    <w:rsid w:val="00F675F5"/>
    <w:rsid w:val="00F74D0D"/>
    <w:rsid w:val="00F84A80"/>
    <w:rsid w:val="00F86BA6"/>
    <w:rsid w:val="00FB039C"/>
    <w:rsid w:val="00FB165E"/>
    <w:rsid w:val="00FB784B"/>
    <w:rsid w:val="00FC1D4A"/>
    <w:rsid w:val="00FC2E48"/>
    <w:rsid w:val="00FC32E1"/>
    <w:rsid w:val="00FE1C1C"/>
    <w:rsid w:val="00FE2D7A"/>
    <w:rsid w:val="00FE4518"/>
    <w:rsid w:val="00FE5500"/>
    <w:rsid w:val="00FE5545"/>
    <w:rsid w:val="00FF20E3"/>
    <w:rsid w:val="00FF6C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A7E"/>
    <w:rPr>
      <w:sz w:val="24"/>
      <w:szCs w:val="24"/>
    </w:rPr>
  </w:style>
  <w:style w:type="paragraph" w:styleId="1">
    <w:name w:val="heading 1"/>
    <w:basedOn w:val="a"/>
    <w:next w:val="a"/>
    <w:qFormat/>
    <w:rsid w:val="00E32F5B"/>
    <w:pPr>
      <w:keepNext/>
      <w:jc w:val="center"/>
      <w:outlineLvl w:val="0"/>
    </w:pPr>
    <w:rPr>
      <w:b/>
    </w:rPr>
  </w:style>
  <w:style w:type="paragraph" w:styleId="2">
    <w:name w:val="heading 2"/>
    <w:basedOn w:val="a"/>
    <w:next w:val="a"/>
    <w:qFormat/>
    <w:rsid w:val="006E79B3"/>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0">
    <w:name w:val="Стиль20"/>
    <w:basedOn w:val="2"/>
    <w:rsid w:val="006E79B3"/>
    <w:pPr>
      <w:tabs>
        <w:tab w:val="left" w:pos="360"/>
        <w:tab w:val="left" w:pos="900"/>
      </w:tabs>
      <w:spacing w:before="0" w:after="0" w:line="360" w:lineRule="auto"/>
      <w:jc w:val="center"/>
    </w:pPr>
    <w:rPr>
      <w:rFonts w:ascii="Times New Roman" w:hAnsi="Times New Roman" w:cs="Times New Roman"/>
      <w:bCs w:val="0"/>
      <w:i w:val="0"/>
      <w:iCs w:val="0"/>
    </w:rPr>
  </w:style>
  <w:style w:type="paragraph" w:styleId="a3">
    <w:name w:val="Body Text Indent"/>
    <w:basedOn w:val="a"/>
    <w:rsid w:val="00E32F5B"/>
    <w:pPr>
      <w:shd w:val="clear" w:color="auto" w:fill="FFFFFF"/>
      <w:autoSpaceDE w:val="0"/>
      <w:autoSpaceDN w:val="0"/>
      <w:adjustRightInd w:val="0"/>
      <w:spacing w:line="360" w:lineRule="auto"/>
      <w:ind w:firstLine="540"/>
      <w:jc w:val="center"/>
    </w:pPr>
    <w:rPr>
      <w:caps/>
      <w:color w:val="000000"/>
      <w:sz w:val="22"/>
      <w:szCs w:val="22"/>
    </w:rPr>
  </w:style>
  <w:style w:type="paragraph" w:customStyle="1" w:styleId="ConsNormal">
    <w:name w:val="ConsNormal"/>
    <w:rsid w:val="00BC1B30"/>
    <w:pPr>
      <w:ind w:firstLine="720"/>
    </w:pPr>
    <w:rPr>
      <w:rFonts w:ascii="Consultant" w:hAnsi="Consultant"/>
    </w:rPr>
  </w:style>
  <w:style w:type="paragraph" w:styleId="a4">
    <w:name w:val="Body Text"/>
    <w:basedOn w:val="a"/>
    <w:rsid w:val="00E216AA"/>
    <w:pPr>
      <w:spacing w:after="120"/>
    </w:pPr>
  </w:style>
  <w:style w:type="table" w:styleId="a5">
    <w:name w:val="Table Grid"/>
    <w:basedOn w:val="a1"/>
    <w:rsid w:val="00C57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rsid w:val="007B723A"/>
    <w:pPr>
      <w:spacing w:after="120" w:line="480" w:lineRule="auto"/>
      <w:ind w:left="283"/>
    </w:pPr>
  </w:style>
  <w:style w:type="paragraph" w:styleId="a6">
    <w:name w:val="Block Text"/>
    <w:basedOn w:val="a"/>
    <w:rsid w:val="007B723A"/>
    <w:pPr>
      <w:ind w:left="360" w:right="-40" w:hanging="3"/>
    </w:pPr>
  </w:style>
  <w:style w:type="character" w:styleId="a7">
    <w:name w:val="Hyperlink"/>
    <w:uiPriority w:val="99"/>
    <w:rsid w:val="008F60B5"/>
    <w:rPr>
      <w:color w:val="0000FF"/>
      <w:u w:val="single"/>
    </w:rPr>
  </w:style>
  <w:style w:type="paragraph" w:styleId="a8">
    <w:name w:val="List Bullet"/>
    <w:basedOn w:val="a"/>
    <w:autoRedefine/>
    <w:rsid w:val="001F74D8"/>
    <w:pPr>
      <w:widowControl w:val="0"/>
      <w:ind w:firstLine="357"/>
      <w:jc w:val="both"/>
    </w:pPr>
    <w:rPr>
      <w:spacing w:val="-4"/>
    </w:rPr>
  </w:style>
  <w:style w:type="paragraph" w:styleId="22">
    <w:name w:val="Body Text 2"/>
    <w:basedOn w:val="a"/>
    <w:rsid w:val="00194C31"/>
    <w:pPr>
      <w:spacing w:after="120" w:line="480" w:lineRule="auto"/>
    </w:pPr>
  </w:style>
  <w:style w:type="paragraph" w:styleId="a9">
    <w:name w:val="Balloon Text"/>
    <w:basedOn w:val="a"/>
    <w:semiHidden/>
    <w:rsid w:val="00D732C8"/>
    <w:rPr>
      <w:rFonts w:ascii="Tahoma" w:hAnsi="Tahoma" w:cs="Tahoma"/>
      <w:sz w:val="16"/>
      <w:szCs w:val="16"/>
    </w:rPr>
  </w:style>
  <w:style w:type="paragraph" w:customStyle="1" w:styleId="aa">
    <w:name w:val=" Знак Знак Знак"/>
    <w:basedOn w:val="a"/>
    <w:autoRedefine/>
    <w:rsid w:val="004C21FC"/>
    <w:pPr>
      <w:autoSpaceDE w:val="0"/>
      <w:autoSpaceDN w:val="0"/>
      <w:adjustRightInd w:val="0"/>
    </w:pPr>
    <w:rPr>
      <w:rFonts w:ascii="Arial" w:hAnsi="Arial" w:cs="Arial"/>
      <w:sz w:val="20"/>
      <w:szCs w:val="20"/>
      <w:lang w:val="en-ZA" w:eastAsia="en-ZA"/>
    </w:rPr>
  </w:style>
  <w:style w:type="paragraph" w:customStyle="1" w:styleId="ab">
    <w:name w:val="Готовый"/>
    <w:basedOn w:val="a"/>
    <w:rsid w:val="00FE451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styleId="ac">
    <w:name w:val="FollowedHyperlink"/>
    <w:uiPriority w:val="99"/>
    <w:semiHidden/>
    <w:unhideWhenUsed/>
    <w:rsid w:val="003613E9"/>
    <w:rPr>
      <w:color w:val="800080"/>
      <w:u w:val="single"/>
    </w:rPr>
  </w:style>
  <w:style w:type="character" w:styleId="ad">
    <w:name w:val="Strong"/>
    <w:uiPriority w:val="22"/>
    <w:qFormat/>
    <w:rsid w:val="009663D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f.grsu.by/nirs21vek"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irs21vek@grsu.by" TargetMode="External"/><Relationship Id="rId12" Type="http://schemas.openxmlformats.org/officeDocument/2006/relationships/image" Target="http://www.enu.kz/bitrix/templates/university3.0-new/images/logo_w.p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f.grsu.by/nirs21vek/ru/dokumenty" TargetMode="External"/><Relationship Id="rId1" Type="http://schemas.openxmlformats.org/officeDocument/2006/relationships/customXml" Target="../customXml/item1.xml"/><Relationship Id="rId6" Type="http://schemas.openxmlformats.org/officeDocument/2006/relationships/hyperlink" Target="http://conf.grsu.by/nirs21vek/ru/registratsiya"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9DBFA-37B0-47D5-B856-179E5AD6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1422</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ПРЕДСТАВЛЕНИЕ СТАТЕЙ</vt:lpstr>
    </vt:vector>
  </TitlesOfParts>
  <Company>*</Company>
  <LinksUpToDate>false</LinksUpToDate>
  <CharactersWithSpaces>9515</CharactersWithSpaces>
  <SharedDoc>false</SharedDoc>
  <HLinks>
    <vt:vector size="36" baseType="variant">
      <vt:variant>
        <vt:i4>2293798</vt:i4>
      </vt:variant>
      <vt:variant>
        <vt:i4>12</vt:i4>
      </vt:variant>
      <vt:variant>
        <vt:i4>0</vt:i4>
      </vt:variant>
      <vt:variant>
        <vt:i4>5</vt:i4>
      </vt:variant>
      <vt:variant>
        <vt:lpwstr>http://conf.grsu.by/nirs21vek/ru/dokumenty</vt:lpwstr>
      </vt:variant>
      <vt:variant>
        <vt:lpwstr/>
      </vt:variant>
      <vt:variant>
        <vt:i4>7471137</vt:i4>
      </vt:variant>
      <vt:variant>
        <vt:i4>9</vt:i4>
      </vt:variant>
      <vt:variant>
        <vt:i4>0</vt:i4>
      </vt:variant>
      <vt:variant>
        <vt:i4>5</vt:i4>
      </vt:variant>
      <vt:variant>
        <vt:lpwstr>http://conf.grsu.by/nirs21vek/ru/instruktsiya-po-oformleniyu-stati</vt:lpwstr>
      </vt:variant>
      <vt:variant>
        <vt:lpwstr/>
      </vt:variant>
      <vt:variant>
        <vt:i4>786459</vt:i4>
      </vt:variant>
      <vt:variant>
        <vt:i4>6</vt:i4>
      </vt:variant>
      <vt:variant>
        <vt:i4>0</vt:i4>
      </vt:variant>
      <vt:variant>
        <vt:i4>5</vt:i4>
      </vt:variant>
      <vt:variant>
        <vt:lpwstr>http://conf.grsu.by/nirs21vek</vt:lpwstr>
      </vt:variant>
      <vt:variant>
        <vt:lpwstr/>
      </vt:variant>
      <vt:variant>
        <vt:i4>1179681</vt:i4>
      </vt:variant>
      <vt:variant>
        <vt:i4>3</vt:i4>
      </vt:variant>
      <vt:variant>
        <vt:i4>0</vt:i4>
      </vt:variant>
      <vt:variant>
        <vt:i4>5</vt:i4>
      </vt:variant>
      <vt:variant>
        <vt:lpwstr>mailto:nirs21vek@grsu.by</vt:lpwstr>
      </vt:variant>
      <vt:variant>
        <vt:lpwstr/>
      </vt:variant>
      <vt:variant>
        <vt:i4>4063294</vt:i4>
      </vt:variant>
      <vt:variant>
        <vt:i4>0</vt:i4>
      </vt:variant>
      <vt:variant>
        <vt:i4>0</vt:i4>
      </vt:variant>
      <vt:variant>
        <vt:i4>5</vt:i4>
      </vt:variant>
      <vt:variant>
        <vt:lpwstr>http://conf.grsu.by/nirs21vek/ru/registratsiya</vt:lpwstr>
      </vt:variant>
      <vt:variant>
        <vt:lpwstr/>
      </vt:variant>
      <vt:variant>
        <vt:i4>2621530</vt:i4>
      </vt:variant>
      <vt:variant>
        <vt:i4>-1</vt:i4>
      </vt:variant>
      <vt:variant>
        <vt:i4>1031</vt:i4>
      </vt:variant>
      <vt:variant>
        <vt:i4>1</vt:i4>
      </vt:variant>
      <vt:variant>
        <vt:lpwstr>http://www.enu.kz/bitrix/templates/university3.0-new/images/logo_w.png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ПРЕДСТАВЛЕНИЕ СТАТЕЙ</dc:title>
  <dc:creator>GrSU076399</dc:creator>
  <cp:lastModifiedBy>Спартак</cp:lastModifiedBy>
  <cp:revision>2</cp:revision>
  <cp:lastPrinted>2020-01-21T07:40:00Z</cp:lastPrinted>
  <dcterms:created xsi:type="dcterms:W3CDTF">2020-02-26T10:01:00Z</dcterms:created>
  <dcterms:modified xsi:type="dcterms:W3CDTF">2020-02-26T10:01:00Z</dcterms:modified>
</cp:coreProperties>
</file>